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申请者填报“浙江大学202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年免试生申请”时：</w:t>
      </w:r>
    </w:p>
    <w:p>
      <w:pPr>
        <w:pStyle w:val="14"/>
        <w:widowControl/>
        <w:spacing w:line="400" w:lineRule="exact"/>
        <w:ind w:firstLine="0" w:firstLineChars="0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（一）申报硕士时，务必选择“攻读方向”，具体如下：</w:t>
      </w:r>
    </w:p>
    <w:p>
      <w:pPr>
        <w:pStyle w:val="14"/>
        <w:widowControl/>
        <w:spacing w:line="400" w:lineRule="exact"/>
        <w:ind w:left="720" w:firstLine="0" w:firstLineChars="0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申请专业：</w:t>
      </w:r>
    </w:p>
    <w:p>
      <w:pPr>
        <w:pStyle w:val="14"/>
        <w:widowControl/>
        <w:spacing w:line="400" w:lineRule="exact"/>
        <w:ind w:left="720" w:firstLine="0" w:firstLineChars="0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1、学术学位：电气工程（080800）：</w:t>
      </w:r>
    </w:p>
    <w:p>
      <w:pPr>
        <w:pStyle w:val="14"/>
        <w:widowControl/>
        <w:spacing w:line="400" w:lineRule="exact"/>
        <w:ind w:left="720" w:firstLine="1205" w:firstLineChars="500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攻读方向：填以下方向之一</w:t>
      </w:r>
    </w:p>
    <w:p>
      <w:pPr>
        <w:pStyle w:val="14"/>
        <w:widowControl/>
        <w:spacing w:line="400" w:lineRule="exact"/>
        <w:ind w:left="720" w:firstLine="1200" w:firstLineChars="5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1）电机及其控制研究所及航天电气及微特电机研究所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或 2）电力系统自动化研究所及电力能源互联及其智能化研究所 或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）电力电子技术研究所 或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）电工电子新技术研究所 或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</w:rPr>
        <w:t>）电气自动化研究所及系统科学与控制研究所。</w:t>
      </w:r>
    </w:p>
    <w:p>
      <w:pPr>
        <w:pStyle w:val="14"/>
        <w:widowControl/>
        <w:spacing w:line="400" w:lineRule="exact"/>
        <w:ind w:firstLine="482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2、学术学位：控制理论与控制工程（081101）</w:t>
      </w:r>
      <w:r>
        <w:rPr>
          <w:rFonts w:hint="eastAsia" w:ascii="宋体" w:hAnsi="宋体" w:eastAsia="宋体" w:cs="宋体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攻读方向电气自动化研究所及系统科学与控制研究所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pStyle w:val="14"/>
        <w:widowControl/>
        <w:spacing w:line="400" w:lineRule="exact"/>
        <w:ind w:left="2407" w:leftChars="228" w:hanging="1928" w:hangingChars="8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3、专业学位：能源动力（085800） 【注：经国务院学位委员会第三十四次会议审批，专业学位按八大类招生】</w:t>
      </w:r>
    </w:p>
    <w:p>
      <w:pPr>
        <w:pStyle w:val="14"/>
        <w:widowControl/>
        <w:spacing w:line="400" w:lineRule="exact"/>
        <w:ind w:left="720" w:firstLine="1205" w:firstLineChars="500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攻读方向：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填以下方向之一</w:t>
      </w:r>
    </w:p>
    <w:p>
      <w:pPr>
        <w:pStyle w:val="14"/>
        <w:widowControl/>
        <w:spacing w:line="400" w:lineRule="exact"/>
        <w:ind w:left="720" w:firstLine="1200" w:firstLineChars="5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1）电机及其控制研究所及航天电气及微特电机研究所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或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2）</w:t>
      </w:r>
      <w:r>
        <w:rPr>
          <w:rFonts w:hint="eastAsia" w:ascii="宋体" w:hAnsi="宋体" w:eastAsia="宋体" w:cs="宋体"/>
          <w:kern w:val="0"/>
          <w:sz w:val="24"/>
          <w:szCs w:val="24"/>
        </w:rPr>
        <w:t>电力系统自动化研究所及电力能源互联及其智能化研究所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或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）电力电子技术研究所或5）电工电子新技术研究所 或6）电气自动化研究所及系统科学与控制研究所</w:t>
      </w:r>
    </w:p>
    <w:p>
      <w:pPr>
        <w:pStyle w:val="14"/>
        <w:widowControl/>
        <w:spacing w:line="400" w:lineRule="exact"/>
        <w:ind w:firstLine="0" w:firstLineChars="0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（二）申报直博时， 因为报名系统中只有专业，无法选择攻读方向，请务必填报导师。</w:t>
      </w:r>
    </w:p>
    <w:p>
      <w:pPr>
        <w:pStyle w:val="14"/>
        <w:widowControl/>
        <w:spacing w:line="400" w:lineRule="exact"/>
        <w:ind w:left="4" w:leftChars="2" w:firstLine="0" w:firstLineChars="0"/>
        <w:jc w:val="left"/>
        <w:rPr>
          <w:rFonts w:ascii="宋体" w:hAnsi="宋体" w:eastAsia="宋体" w:cs="宋体"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 xml:space="preserve">二、填报时成绩排名应该是6个学期（3年） 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(由于疫情原因，有些高校第6学期的考试在9月份，报名截止（1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日）前如果只有5个学期的成绩排名，请在申请表的个人情况的最后作出说明，一旦有6个学期的排名，邮件发eegrs@zju.edu.cn说明。）</w:t>
      </w:r>
    </w:p>
    <w:p>
      <w:pPr>
        <w:pStyle w:val="14"/>
        <w:widowControl/>
        <w:spacing w:line="400" w:lineRule="exact"/>
        <w:ind w:firstLine="0" w:firstLineChars="0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三、上载成绩单等附件小于10M</w:t>
      </w:r>
    </w:p>
    <w:p>
      <w:pPr>
        <w:pStyle w:val="14"/>
        <w:widowControl/>
        <w:spacing w:line="400" w:lineRule="exact"/>
        <w:ind w:firstLine="0" w:firstLineChars="0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附件一般包括：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1、历年在校学习成绩单、大学英语等级证书复印件、已发表过的学术论文、出版物或工作成果的复印件或证明、在曾从事过的科技活动中获奖或表现突出的书面证明；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2、申请直接攻读博士学位者还须提供两位与申请学科有关的教授（或相当职称）及以上专家的 “</w:t>
      </w:r>
      <w:r>
        <w:fldChar w:fldCharType="begin"/>
      </w:r>
      <w:r>
        <w:instrText xml:space="preserve"> HYPERLINK "http://grs.zju.edu.cn/zjugrs/UserFiles/File/zsc/sszs/zjtjs.pdf" </w:instrText>
      </w:r>
      <w: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专家推荐书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”（见附件）。推荐信邮寄地址：浙江省杭州市浙江大学 玉泉校区 电气工程学院 教二-410  张新新 收 联系电话：15990092822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3、所在大学的推免资格证明及成绩排名等。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注1：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填报申请材料不得弄虚作假，一经发现，立即取消其来我校的免试读研资格，并通报申请人所在学校）</w:t>
      </w:r>
    </w:p>
    <w:p>
      <w:pPr>
        <w:pStyle w:val="14"/>
        <w:widowControl/>
        <w:spacing w:line="400" w:lineRule="exact"/>
        <w:ind w:firstLine="0" w:firstLineChars="0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四、申请者在网上填报即可（初审是否通过即是否具有复试资格？按往年，是在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eastAsia="zh-CN"/>
        </w:rPr>
        <w:t>报名截止日（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9月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以后统一审核确定，请关注网页。）</w:t>
      </w:r>
    </w:p>
    <w:p>
      <w:pPr>
        <w:pStyle w:val="14"/>
        <w:widowControl/>
        <w:spacing w:line="400" w:lineRule="exact"/>
        <w:ind w:firstLine="0" w:firstLineChars="0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五、初审通过具有复试资格的学生，复试时须具有本科所在院校的推免资格。</w:t>
      </w:r>
    </w:p>
    <w:p>
      <w:pPr>
        <w:pStyle w:val="14"/>
        <w:widowControl/>
        <w:spacing w:line="400" w:lineRule="exact"/>
        <w:ind w:firstLine="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注2</w:t>
      </w:r>
      <w:r>
        <w:rPr>
          <w:rFonts w:hint="eastAsia" w:ascii="宋体" w:hAnsi="宋体" w:eastAsia="宋体" w:cs="宋体"/>
          <w:kern w:val="0"/>
          <w:sz w:val="24"/>
          <w:szCs w:val="24"/>
        </w:rPr>
        <w:t>：咨询邮箱：eegrs@zju.edu.cn</w:t>
      </w:r>
    </w:p>
    <w:sectPr>
      <w:pgSz w:w="11906" w:h="16838"/>
      <w:pgMar w:top="102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AE354E"/>
    <w:multiLevelType w:val="multilevel"/>
    <w:tmpl w:val="46AE354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F4"/>
    <w:rsid w:val="0009062B"/>
    <w:rsid w:val="000B2326"/>
    <w:rsid w:val="000E4D68"/>
    <w:rsid w:val="00131EC8"/>
    <w:rsid w:val="00163BF4"/>
    <w:rsid w:val="0019186D"/>
    <w:rsid w:val="00204BBE"/>
    <w:rsid w:val="00215C13"/>
    <w:rsid w:val="00255076"/>
    <w:rsid w:val="00301105"/>
    <w:rsid w:val="00314899"/>
    <w:rsid w:val="00343E7A"/>
    <w:rsid w:val="003A407C"/>
    <w:rsid w:val="003F55DF"/>
    <w:rsid w:val="00462521"/>
    <w:rsid w:val="004E0801"/>
    <w:rsid w:val="006A5978"/>
    <w:rsid w:val="006F6257"/>
    <w:rsid w:val="007E40D1"/>
    <w:rsid w:val="00814653"/>
    <w:rsid w:val="00895B4A"/>
    <w:rsid w:val="008B10A0"/>
    <w:rsid w:val="008F5471"/>
    <w:rsid w:val="009A1179"/>
    <w:rsid w:val="009F2162"/>
    <w:rsid w:val="00A32A97"/>
    <w:rsid w:val="00C35EB4"/>
    <w:rsid w:val="00CD32F0"/>
    <w:rsid w:val="00D11521"/>
    <w:rsid w:val="00D327E3"/>
    <w:rsid w:val="00D556B1"/>
    <w:rsid w:val="00DC420D"/>
    <w:rsid w:val="00DE7C8E"/>
    <w:rsid w:val="00E77941"/>
    <w:rsid w:val="00F572DE"/>
    <w:rsid w:val="00FF5811"/>
    <w:rsid w:val="00FF6E54"/>
    <w:rsid w:val="04C55F45"/>
    <w:rsid w:val="0C607A0F"/>
    <w:rsid w:val="156F33EC"/>
    <w:rsid w:val="1BA91290"/>
    <w:rsid w:val="1F1948D8"/>
    <w:rsid w:val="208563F3"/>
    <w:rsid w:val="273209E5"/>
    <w:rsid w:val="2BA052BB"/>
    <w:rsid w:val="2E4E5F0D"/>
    <w:rsid w:val="3E6112D4"/>
    <w:rsid w:val="40E3607E"/>
    <w:rsid w:val="42073CCB"/>
    <w:rsid w:val="44E30FC7"/>
    <w:rsid w:val="464C3705"/>
    <w:rsid w:val="4FA8008A"/>
    <w:rsid w:val="4FB0332C"/>
    <w:rsid w:val="547C16E9"/>
    <w:rsid w:val="5F7D3318"/>
    <w:rsid w:val="60E04C62"/>
    <w:rsid w:val="65E84DEA"/>
    <w:rsid w:val="77326CA5"/>
    <w:rsid w:val="7D340940"/>
    <w:rsid w:val="7FF2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00"/>
      <w:u w:val="non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date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3 字符"/>
    <w:basedOn w:val="8"/>
    <w:link w:val="3"/>
    <w:semiHidden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ZJU</Company>
  <Pages>1</Pages>
  <Words>150</Words>
  <Characters>859</Characters>
  <Lines>7</Lines>
  <Paragraphs>2</Paragraphs>
  <TotalTime>3</TotalTime>
  <ScaleCrop>false</ScaleCrop>
  <LinksUpToDate>false</LinksUpToDate>
  <CharactersWithSpaces>1007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2019-08-07T13:36:00Z</dcterms:created>
  <dc:creator>GRS</dc:creator>
  <cp:lastModifiedBy>金若君</cp:lastModifiedBy>
  <dcterms:modified xsi:type="dcterms:W3CDTF">2021-08-09T04:10:36Z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CC710397CBFB4B7A9895922B0586410B</vt:lpwstr>
  </property>
</Properties>
</file>