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65C" w:rsidRDefault="00B256E9">
      <w:pPr>
        <w:widowControl/>
        <w:ind w:firstLine="720"/>
        <w:jc w:val="center"/>
        <w:rPr>
          <w:rFonts w:ascii="Times New Roman" w:eastAsia="微软雅黑" w:hAnsi="Times New Roman" w:cs="微软雅黑"/>
          <w:b/>
          <w:bCs/>
          <w:color w:val="000000"/>
          <w:kern w:val="0"/>
          <w:sz w:val="36"/>
          <w:szCs w:val="36"/>
        </w:rPr>
      </w:pPr>
      <w:r>
        <w:rPr>
          <w:rFonts w:ascii="Times New Roman" w:eastAsia="微软雅黑" w:hAnsi="Times New Roman" w:cs="微软雅黑" w:hint="eastAsia"/>
          <w:b/>
          <w:bCs/>
          <w:color w:val="000000"/>
          <w:kern w:val="0"/>
          <w:sz w:val="36"/>
          <w:szCs w:val="36"/>
        </w:rPr>
        <w:t>电气工程学院</w:t>
      </w:r>
      <w:r>
        <w:rPr>
          <w:rFonts w:ascii="Times New Roman" w:eastAsia="微软雅黑" w:hAnsi="Times New Roman" w:cs="微软雅黑"/>
          <w:b/>
          <w:bCs/>
          <w:color w:val="000000"/>
          <w:kern w:val="0"/>
          <w:sz w:val="36"/>
          <w:szCs w:val="36"/>
        </w:rPr>
        <w:t>2024</w:t>
      </w:r>
      <w:r>
        <w:rPr>
          <w:rFonts w:ascii="Times New Roman" w:eastAsia="微软雅黑" w:hAnsi="Times New Roman" w:cs="微软雅黑" w:hint="eastAsia"/>
          <w:b/>
          <w:bCs/>
          <w:color w:val="000000"/>
          <w:kern w:val="0"/>
          <w:sz w:val="36"/>
          <w:szCs w:val="36"/>
        </w:rPr>
        <w:t>年硕士研究生招生考试</w:t>
      </w:r>
    </w:p>
    <w:p w:rsidR="0080265C" w:rsidRDefault="00B256E9">
      <w:pPr>
        <w:widowControl/>
        <w:ind w:firstLine="720"/>
        <w:jc w:val="center"/>
        <w:rPr>
          <w:rFonts w:ascii="Times New Roman" w:eastAsia="微软雅黑" w:hAnsi="Times New Roman" w:cs="微软雅黑"/>
          <w:b/>
          <w:bCs/>
          <w:color w:val="000000"/>
          <w:kern w:val="0"/>
          <w:sz w:val="36"/>
          <w:szCs w:val="36"/>
        </w:rPr>
      </w:pPr>
      <w:r>
        <w:rPr>
          <w:rFonts w:ascii="Times New Roman" w:eastAsia="微软雅黑" w:hAnsi="Times New Roman" w:cs="微软雅黑" w:hint="eastAsia"/>
          <w:b/>
          <w:bCs/>
          <w:color w:val="000000"/>
          <w:kern w:val="0"/>
          <w:sz w:val="36"/>
          <w:szCs w:val="36"/>
        </w:rPr>
        <w:t>复试录取方案</w:t>
      </w:r>
    </w:p>
    <w:p w:rsidR="0080265C" w:rsidRDefault="00B256E9">
      <w:pPr>
        <w:spacing w:line="600" w:lineRule="exact"/>
        <w:ind w:firstLineChars="200" w:firstLine="640"/>
        <w:rPr>
          <w:rFonts w:ascii="Times New Roman" w:hAnsi="Times New Roman"/>
          <w:sz w:val="32"/>
          <w:szCs w:val="32"/>
        </w:rPr>
      </w:pPr>
      <w:r>
        <w:rPr>
          <w:rFonts w:ascii="Times New Roman" w:hAnsi="Times New Roman" w:hint="eastAsia"/>
          <w:sz w:val="32"/>
          <w:szCs w:val="32"/>
        </w:rPr>
        <w:t>根据《教育部关于印发</w:t>
      </w:r>
      <w:r>
        <w:rPr>
          <w:rFonts w:ascii="Times New Roman" w:hAnsi="Times New Roman" w:hint="eastAsia"/>
          <w:sz w:val="32"/>
          <w:szCs w:val="32"/>
        </w:rPr>
        <w:t>&lt;2024</w:t>
      </w:r>
      <w:r>
        <w:rPr>
          <w:rFonts w:ascii="Times New Roman" w:hAnsi="Times New Roman" w:hint="eastAsia"/>
          <w:sz w:val="32"/>
          <w:szCs w:val="32"/>
        </w:rPr>
        <w:t>年全国硕士研究生招生工作管理规定</w:t>
      </w:r>
      <w:r>
        <w:rPr>
          <w:rFonts w:ascii="Times New Roman" w:hAnsi="Times New Roman" w:hint="eastAsia"/>
          <w:sz w:val="32"/>
          <w:szCs w:val="32"/>
        </w:rPr>
        <w:t>&gt;</w:t>
      </w:r>
      <w:r>
        <w:rPr>
          <w:rFonts w:ascii="Times New Roman" w:hAnsi="Times New Roman" w:hint="eastAsia"/>
          <w:sz w:val="32"/>
          <w:szCs w:val="32"/>
        </w:rPr>
        <w:t>的通知》（教学</w:t>
      </w:r>
      <w:r>
        <w:rPr>
          <w:rFonts w:ascii="Times New Roman" w:hAnsi="Times New Roman" w:cs="微软雅黑" w:hint="eastAsia"/>
          <w:sz w:val="32"/>
          <w:szCs w:val="32"/>
        </w:rPr>
        <w:t>﹝</w:t>
      </w:r>
      <w:r>
        <w:rPr>
          <w:rFonts w:ascii="Times New Roman" w:hAnsi="Times New Roman"/>
          <w:sz w:val="32"/>
          <w:szCs w:val="32"/>
        </w:rPr>
        <w:t>2023</w:t>
      </w:r>
      <w:r>
        <w:rPr>
          <w:rFonts w:ascii="Times New Roman" w:hAnsi="Times New Roman" w:cs="微软雅黑" w:hint="eastAsia"/>
          <w:sz w:val="32"/>
          <w:szCs w:val="32"/>
        </w:rPr>
        <w:t>﹞</w:t>
      </w:r>
      <w:r>
        <w:rPr>
          <w:rFonts w:ascii="Times New Roman" w:hAnsi="Times New Roman" w:hint="eastAsia"/>
          <w:sz w:val="32"/>
          <w:szCs w:val="32"/>
        </w:rPr>
        <w:t>2</w:t>
      </w:r>
      <w:r>
        <w:rPr>
          <w:rFonts w:ascii="Times New Roman" w:hAnsi="Times New Roman" w:hint="eastAsia"/>
          <w:sz w:val="32"/>
          <w:szCs w:val="32"/>
        </w:rPr>
        <w:t>号）及学校相关文件要求，电气工程学院</w:t>
      </w:r>
      <w:r>
        <w:rPr>
          <w:rFonts w:ascii="Times New Roman" w:hAnsi="Times New Roman" w:hint="eastAsia"/>
          <w:sz w:val="32"/>
          <w:szCs w:val="32"/>
        </w:rPr>
        <w:t>2024</w:t>
      </w:r>
      <w:r>
        <w:rPr>
          <w:rFonts w:ascii="Times New Roman" w:hAnsi="Times New Roman" w:hint="eastAsia"/>
          <w:sz w:val="32"/>
          <w:szCs w:val="32"/>
        </w:rPr>
        <w:t>年硕士研究生复试录取工作将围绕立德树人根本任务，坚持“按需招生、全面衡量、择优录取、宁缺毋滥”的原则，以提高人才选拔质量为核心，确保科学规范、公平公正。经学院党政联席会议审议通过，学院</w:t>
      </w:r>
      <w:r>
        <w:rPr>
          <w:rFonts w:ascii="Times New Roman" w:hAnsi="Times New Roman" w:hint="eastAsia"/>
          <w:sz w:val="32"/>
          <w:szCs w:val="32"/>
        </w:rPr>
        <w:t>2024</w:t>
      </w:r>
      <w:r>
        <w:rPr>
          <w:rFonts w:ascii="Times New Roman" w:hAnsi="Times New Roman" w:hint="eastAsia"/>
          <w:sz w:val="32"/>
          <w:szCs w:val="32"/>
        </w:rPr>
        <w:t>年硕士研究生复试录取方案如下：</w:t>
      </w:r>
    </w:p>
    <w:p w:rsidR="0080265C" w:rsidRDefault="00B256E9">
      <w:pPr>
        <w:widowControl/>
        <w:spacing w:line="600" w:lineRule="exact"/>
        <w:ind w:firstLineChars="177" w:firstLine="569"/>
        <w:rPr>
          <w:rFonts w:ascii="Times New Roman" w:eastAsia="黑体" w:hAnsi="Times New Roman" w:cs="宋体"/>
          <w:kern w:val="0"/>
          <w:sz w:val="32"/>
          <w:szCs w:val="32"/>
        </w:rPr>
      </w:pPr>
      <w:r>
        <w:rPr>
          <w:rFonts w:ascii="Times New Roman" w:eastAsia="黑体" w:hAnsi="Times New Roman" w:cs="宋体" w:hint="eastAsia"/>
          <w:b/>
          <w:bCs/>
          <w:kern w:val="0"/>
          <w:sz w:val="32"/>
          <w:szCs w:val="32"/>
        </w:rPr>
        <w:t>一、组织与领导</w:t>
      </w:r>
    </w:p>
    <w:p w:rsidR="0080265C" w:rsidRDefault="00B256E9">
      <w:pPr>
        <w:widowControl/>
        <w:spacing w:line="600" w:lineRule="exact"/>
        <w:ind w:firstLineChars="200" w:firstLine="640"/>
        <w:rPr>
          <w:rFonts w:ascii="Times New Roman" w:hAnsi="Times New Roman" w:cs="宋体"/>
          <w:color w:val="040404"/>
          <w:kern w:val="0"/>
          <w:sz w:val="32"/>
          <w:szCs w:val="32"/>
        </w:rPr>
      </w:pPr>
      <w:r>
        <w:rPr>
          <w:rFonts w:ascii="Times New Roman" w:hAnsi="Times New Roman" w:cs="宋体" w:hint="eastAsia"/>
          <w:color w:val="000000"/>
          <w:kern w:val="0"/>
          <w:sz w:val="32"/>
          <w:szCs w:val="32"/>
        </w:rPr>
        <w:t>学院研究生招生工作领导小组全面负责学院</w:t>
      </w:r>
      <w:r>
        <w:rPr>
          <w:rFonts w:ascii="Times New Roman" w:hAnsi="Times New Roman" w:cs="宋体"/>
          <w:color w:val="000000"/>
          <w:kern w:val="0"/>
          <w:sz w:val="32"/>
          <w:szCs w:val="32"/>
        </w:rPr>
        <w:t>2024</w:t>
      </w:r>
      <w:r>
        <w:rPr>
          <w:rFonts w:ascii="Times New Roman" w:hAnsi="Times New Roman" w:cs="宋体"/>
          <w:color w:val="000000"/>
          <w:kern w:val="0"/>
          <w:sz w:val="32"/>
          <w:szCs w:val="32"/>
        </w:rPr>
        <w:t>年硕士研究生招生考试复试录取工作，受理考生的质疑、申诉，具体名单如下：</w:t>
      </w:r>
    </w:p>
    <w:p w:rsidR="0080265C" w:rsidRDefault="00B256E9">
      <w:pPr>
        <w:widowControl/>
        <w:spacing w:line="600" w:lineRule="exact"/>
        <w:ind w:firstLineChars="200" w:firstLine="640"/>
        <w:rPr>
          <w:rFonts w:ascii="Times New Roman" w:eastAsiaTheme="minorEastAsia" w:hAnsi="Times New Roman"/>
          <w:color w:val="000000"/>
          <w:kern w:val="0"/>
          <w:sz w:val="32"/>
          <w:szCs w:val="32"/>
        </w:rPr>
      </w:pPr>
      <w:r>
        <w:rPr>
          <w:rFonts w:ascii="Times New Roman" w:eastAsiaTheme="minorEastAsia" w:hAnsi="Times New Roman"/>
          <w:color w:val="000000"/>
          <w:kern w:val="0"/>
          <w:sz w:val="32"/>
          <w:szCs w:val="32"/>
        </w:rPr>
        <w:t>组</w:t>
      </w:r>
      <w:r>
        <w:rPr>
          <w:rFonts w:ascii="Times New Roman" w:eastAsiaTheme="minorEastAsia" w:hAnsi="Times New Roman"/>
          <w:color w:val="000000"/>
          <w:kern w:val="0"/>
          <w:sz w:val="32"/>
          <w:szCs w:val="32"/>
        </w:rPr>
        <w:t xml:space="preserve">  </w:t>
      </w:r>
      <w:r>
        <w:rPr>
          <w:rFonts w:ascii="Times New Roman" w:eastAsiaTheme="minorEastAsia" w:hAnsi="Times New Roman"/>
          <w:color w:val="000000"/>
          <w:kern w:val="0"/>
          <w:sz w:val="32"/>
          <w:szCs w:val="32"/>
        </w:rPr>
        <w:t>长：盛</w:t>
      </w:r>
      <w:r>
        <w:rPr>
          <w:rFonts w:ascii="Times New Roman" w:eastAsiaTheme="minorEastAsia" w:hAnsi="Times New Roman"/>
          <w:color w:val="000000"/>
          <w:kern w:val="0"/>
          <w:sz w:val="32"/>
          <w:szCs w:val="32"/>
        </w:rPr>
        <w:t xml:space="preserve">  </w:t>
      </w:r>
      <w:r>
        <w:rPr>
          <w:rFonts w:ascii="Times New Roman" w:eastAsiaTheme="minorEastAsia" w:hAnsi="Times New Roman"/>
          <w:color w:val="000000"/>
          <w:kern w:val="0"/>
          <w:sz w:val="32"/>
          <w:szCs w:val="32"/>
        </w:rPr>
        <w:t>况</w:t>
      </w:r>
      <w:r>
        <w:rPr>
          <w:rFonts w:ascii="Times New Roman" w:eastAsiaTheme="minorEastAsia" w:hAnsi="Times New Roman"/>
          <w:color w:val="000000"/>
          <w:kern w:val="0"/>
          <w:sz w:val="32"/>
          <w:szCs w:val="32"/>
        </w:rPr>
        <w:t xml:space="preserve">  </w:t>
      </w:r>
      <w:r>
        <w:rPr>
          <w:rFonts w:ascii="Times New Roman" w:eastAsiaTheme="minorEastAsia" w:hAnsi="Times New Roman"/>
          <w:color w:val="000000"/>
          <w:kern w:val="0"/>
          <w:sz w:val="32"/>
          <w:szCs w:val="32"/>
        </w:rPr>
        <w:t>彭列平</w:t>
      </w:r>
      <w:r>
        <w:rPr>
          <w:rFonts w:ascii="Times New Roman" w:eastAsiaTheme="minorEastAsia" w:hAnsi="Times New Roman"/>
          <w:color w:val="000000"/>
          <w:kern w:val="0"/>
          <w:sz w:val="32"/>
          <w:szCs w:val="32"/>
        </w:rPr>
        <w:t xml:space="preserve">  </w:t>
      </w:r>
    </w:p>
    <w:p w:rsidR="0080265C" w:rsidRDefault="00B256E9">
      <w:pPr>
        <w:widowControl/>
        <w:spacing w:line="600" w:lineRule="exact"/>
        <w:ind w:firstLineChars="200" w:firstLine="640"/>
        <w:rPr>
          <w:rFonts w:ascii="Times New Roman" w:eastAsiaTheme="minorEastAsia" w:hAnsi="Times New Roman"/>
          <w:color w:val="000000"/>
          <w:kern w:val="0"/>
          <w:sz w:val="32"/>
          <w:szCs w:val="32"/>
        </w:rPr>
      </w:pPr>
      <w:r>
        <w:rPr>
          <w:rFonts w:ascii="Times New Roman" w:eastAsiaTheme="minorEastAsia" w:hAnsi="Times New Roman"/>
          <w:color w:val="000000"/>
          <w:kern w:val="0"/>
          <w:sz w:val="32"/>
          <w:szCs w:val="32"/>
        </w:rPr>
        <w:t>副组长：李武华</w:t>
      </w:r>
      <w:r>
        <w:rPr>
          <w:rFonts w:ascii="Times New Roman" w:eastAsiaTheme="minorEastAsia" w:hAnsi="Times New Roman"/>
          <w:color w:val="000000"/>
          <w:kern w:val="0"/>
          <w:sz w:val="32"/>
          <w:szCs w:val="32"/>
        </w:rPr>
        <w:t xml:space="preserve">  </w:t>
      </w:r>
      <w:r>
        <w:rPr>
          <w:rFonts w:ascii="Times New Roman" w:eastAsiaTheme="minorEastAsia" w:hAnsi="Times New Roman"/>
          <w:color w:val="000000"/>
          <w:kern w:val="0"/>
          <w:sz w:val="32"/>
          <w:szCs w:val="32"/>
        </w:rPr>
        <w:t>鲁小双</w:t>
      </w:r>
      <w:r>
        <w:rPr>
          <w:rFonts w:ascii="Times New Roman" w:eastAsiaTheme="minorEastAsia" w:hAnsi="Times New Roman"/>
          <w:color w:val="000000"/>
          <w:kern w:val="0"/>
          <w:sz w:val="32"/>
          <w:szCs w:val="32"/>
        </w:rPr>
        <w:t xml:space="preserve">  </w:t>
      </w:r>
      <w:r>
        <w:rPr>
          <w:rFonts w:ascii="Times New Roman" w:eastAsiaTheme="minorEastAsia" w:hAnsi="Times New Roman"/>
          <w:color w:val="000000"/>
          <w:kern w:val="0"/>
          <w:sz w:val="32"/>
          <w:szCs w:val="32"/>
        </w:rPr>
        <w:t>杨欢</w:t>
      </w:r>
    </w:p>
    <w:p w:rsidR="0080265C" w:rsidRDefault="00B256E9">
      <w:pPr>
        <w:widowControl/>
        <w:spacing w:line="600" w:lineRule="exact"/>
        <w:ind w:firstLineChars="200" w:firstLine="640"/>
        <w:rPr>
          <w:rFonts w:ascii="Times New Roman" w:eastAsiaTheme="minorEastAsia" w:hAnsi="Times New Roman"/>
          <w:color w:val="000000"/>
          <w:kern w:val="0"/>
          <w:sz w:val="32"/>
          <w:szCs w:val="32"/>
        </w:rPr>
      </w:pPr>
      <w:r>
        <w:rPr>
          <w:rFonts w:ascii="Times New Roman" w:eastAsiaTheme="minorEastAsia" w:hAnsi="Times New Roman"/>
          <w:color w:val="000000"/>
          <w:kern w:val="0"/>
          <w:sz w:val="32"/>
          <w:szCs w:val="32"/>
        </w:rPr>
        <w:t>成</w:t>
      </w:r>
      <w:r>
        <w:rPr>
          <w:rFonts w:ascii="Times New Roman" w:eastAsiaTheme="minorEastAsia" w:hAnsi="Times New Roman"/>
          <w:color w:val="000000"/>
          <w:kern w:val="0"/>
          <w:sz w:val="32"/>
          <w:szCs w:val="32"/>
        </w:rPr>
        <w:t xml:space="preserve">  </w:t>
      </w:r>
      <w:r>
        <w:rPr>
          <w:rFonts w:ascii="Times New Roman" w:eastAsiaTheme="minorEastAsia" w:hAnsi="Times New Roman"/>
          <w:color w:val="000000"/>
          <w:kern w:val="0"/>
          <w:sz w:val="32"/>
          <w:szCs w:val="32"/>
        </w:rPr>
        <w:t>员：卢琴芬</w:t>
      </w:r>
      <w:r>
        <w:rPr>
          <w:rFonts w:ascii="Times New Roman" w:eastAsiaTheme="minorEastAsia" w:hAnsi="Times New Roman"/>
          <w:color w:val="000000"/>
          <w:kern w:val="0"/>
          <w:sz w:val="32"/>
          <w:szCs w:val="32"/>
        </w:rPr>
        <w:t xml:space="preserve">  </w:t>
      </w:r>
      <w:r>
        <w:rPr>
          <w:rFonts w:ascii="Times New Roman" w:eastAsiaTheme="minorEastAsia" w:hAnsi="Times New Roman"/>
          <w:color w:val="000000"/>
          <w:kern w:val="0"/>
          <w:sz w:val="32"/>
          <w:szCs w:val="32"/>
        </w:rPr>
        <w:t>年珩</w:t>
      </w:r>
      <w:r>
        <w:rPr>
          <w:rFonts w:ascii="Times New Roman" w:eastAsiaTheme="minorEastAsia" w:hAnsi="Times New Roman"/>
          <w:color w:val="000000"/>
          <w:kern w:val="0"/>
          <w:sz w:val="32"/>
          <w:szCs w:val="32"/>
        </w:rPr>
        <w:t xml:space="preserve">  </w:t>
      </w:r>
      <w:r>
        <w:rPr>
          <w:rFonts w:ascii="Times New Roman" w:eastAsiaTheme="minorEastAsia" w:hAnsi="Times New Roman"/>
          <w:color w:val="000000"/>
          <w:kern w:val="0"/>
          <w:sz w:val="32"/>
          <w:szCs w:val="32"/>
        </w:rPr>
        <w:t>汪震</w:t>
      </w:r>
      <w:r>
        <w:rPr>
          <w:rFonts w:ascii="Times New Roman" w:eastAsiaTheme="minorEastAsia" w:hAnsi="Times New Roman"/>
          <w:color w:val="000000"/>
          <w:kern w:val="0"/>
          <w:sz w:val="32"/>
          <w:szCs w:val="32"/>
        </w:rPr>
        <w:t xml:space="preserve">  </w:t>
      </w:r>
      <w:r>
        <w:rPr>
          <w:rFonts w:ascii="Times New Roman" w:eastAsiaTheme="minorEastAsia" w:hAnsi="Times New Roman"/>
          <w:color w:val="000000"/>
          <w:kern w:val="0"/>
          <w:sz w:val="32"/>
          <w:szCs w:val="32"/>
        </w:rPr>
        <w:t>陈向荣</w:t>
      </w:r>
      <w:r>
        <w:rPr>
          <w:rFonts w:ascii="Times New Roman" w:eastAsiaTheme="minorEastAsia" w:hAnsi="Times New Roman"/>
          <w:color w:val="000000"/>
          <w:kern w:val="0"/>
          <w:sz w:val="32"/>
          <w:szCs w:val="32"/>
        </w:rPr>
        <w:t xml:space="preserve">  </w:t>
      </w:r>
      <w:r>
        <w:rPr>
          <w:rFonts w:ascii="Times New Roman" w:eastAsiaTheme="minorEastAsia" w:hAnsi="Times New Roman"/>
          <w:color w:val="000000"/>
          <w:kern w:val="0"/>
          <w:sz w:val="32"/>
          <w:szCs w:val="32"/>
        </w:rPr>
        <w:t>林振智</w:t>
      </w:r>
      <w:r>
        <w:rPr>
          <w:rFonts w:ascii="Times New Roman" w:eastAsiaTheme="minorEastAsia" w:hAnsi="Times New Roman"/>
          <w:color w:val="000000"/>
          <w:kern w:val="0"/>
          <w:sz w:val="32"/>
          <w:szCs w:val="32"/>
        </w:rPr>
        <w:t xml:space="preserve">  </w:t>
      </w:r>
      <w:r>
        <w:rPr>
          <w:rFonts w:ascii="Times New Roman" w:eastAsiaTheme="minorEastAsia" w:hAnsi="Times New Roman"/>
          <w:color w:val="000000"/>
          <w:kern w:val="0"/>
          <w:sz w:val="32"/>
          <w:szCs w:val="32"/>
        </w:rPr>
        <w:t>徐德鸿</w:t>
      </w:r>
      <w:r>
        <w:rPr>
          <w:rFonts w:ascii="Times New Roman" w:eastAsiaTheme="minorEastAsia" w:hAnsi="Times New Roman"/>
          <w:color w:val="000000"/>
          <w:kern w:val="0"/>
          <w:sz w:val="32"/>
          <w:szCs w:val="32"/>
        </w:rPr>
        <w:t xml:space="preserve">  </w:t>
      </w:r>
      <w:r>
        <w:rPr>
          <w:rFonts w:ascii="Times New Roman" w:eastAsiaTheme="minorEastAsia" w:hAnsi="Times New Roman"/>
          <w:color w:val="000000"/>
          <w:kern w:val="0"/>
          <w:sz w:val="32"/>
          <w:szCs w:val="32"/>
        </w:rPr>
        <w:t>陈敏（工号：</w:t>
      </w:r>
      <w:r>
        <w:rPr>
          <w:rFonts w:ascii="Times New Roman" w:eastAsiaTheme="minorEastAsia" w:hAnsi="Times New Roman"/>
          <w:color w:val="000000"/>
          <w:kern w:val="0"/>
          <w:sz w:val="32"/>
          <w:szCs w:val="32"/>
        </w:rPr>
        <w:t>0004118</w:t>
      </w:r>
      <w:r>
        <w:rPr>
          <w:rFonts w:ascii="Times New Roman" w:eastAsiaTheme="minorEastAsia" w:hAnsi="Times New Roman"/>
          <w:color w:val="000000"/>
          <w:kern w:val="0"/>
          <w:sz w:val="32"/>
          <w:szCs w:val="32"/>
        </w:rPr>
        <w:t>）</w:t>
      </w:r>
      <w:r>
        <w:rPr>
          <w:rFonts w:ascii="Times New Roman" w:eastAsiaTheme="minorEastAsia" w:hAnsi="Times New Roman"/>
          <w:color w:val="000000"/>
          <w:kern w:val="0"/>
          <w:sz w:val="32"/>
          <w:szCs w:val="32"/>
        </w:rPr>
        <w:t xml:space="preserve">  </w:t>
      </w:r>
      <w:r>
        <w:rPr>
          <w:rFonts w:ascii="Times New Roman" w:eastAsiaTheme="minorEastAsia" w:hAnsi="Times New Roman"/>
          <w:color w:val="000000"/>
          <w:kern w:val="0"/>
          <w:sz w:val="32"/>
          <w:szCs w:val="32"/>
        </w:rPr>
        <w:t>陈敏（工号：</w:t>
      </w:r>
      <w:r>
        <w:rPr>
          <w:rFonts w:ascii="Times New Roman" w:eastAsiaTheme="minorEastAsia" w:hAnsi="Times New Roman"/>
          <w:color w:val="000000"/>
          <w:kern w:val="0"/>
          <w:sz w:val="32"/>
          <w:szCs w:val="32"/>
        </w:rPr>
        <w:t>0007203</w:t>
      </w:r>
      <w:r>
        <w:rPr>
          <w:rFonts w:ascii="Times New Roman" w:eastAsiaTheme="minorEastAsia" w:hAnsi="Times New Roman"/>
          <w:color w:val="000000"/>
          <w:kern w:val="0"/>
          <w:sz w:val="32"/>
          <w:szCs w:val="32"/>
        </w:rPr>
        <w:t>）</w:t>
      </w:r>
      <w:r>
        <w:rPr>
          <w:rFonts w:ascii="Times New Roman" w:eastAsiaTheme="minorEastAsia" w:hAnsi="Times New Roman"/>
          <w:color w:val="000000"/>
          <w:kern w:val="0"/>
          <w:sz w:val="32"/>
          <w:szCs w:val="32"/>
        </w:rPr>
        <w:t xml:space="preserve">  </w:t>
      </w:r>
      <w:r>
        <w:rPr>
          <w:rFonts w:ascii="Times New Roman" w:eastAsiaTheme="minorEastAsia" w:hAnsi="Times New Roman"/>
          <w:color w:val="000000"/>
          <w:kern w:val="0"/>
          <w:sz w:val="32"/>
          <w:szCs w:val="32"/>
        </w:rPr>
        <w:t>杨仕友</w:t>
      </w:r>
      <w:r>
        <w:rPr>
          <w:rFonts w:ascii="Times New Roman" w:eastAsiaTheme="minorEastAsia" w:hAnsi="Times New Roman"/>
          <w:color w:val="000000"/>
          <w:kern w:val="0"/>
          <w:sz w:val="32"/>
          <w:szCs w:val="32"/>
        </w:rPr>
        <w:t xml:space="preserve">  </w:t>
      </w:r>
      <w:r>
        <w:rPr>
          <w:rFonts w:ascii="Times New Roman" w:eastAsiaTheme="minorEastAsia" w:hAnsi="Times New Roman"/>
          <w:color w:val="000000"/>
          <w:kern w:val="0"/>
          <w:sz w:val="32"/>
          <w:szCs w:val="32"/>
        </w:rPr>
        <w:t>潘丽萍</w:t>
      </w:r>
      <w:r>
        <w:rPr>
          <w:rFonts w:ascii="Times New Roman" w:eastAsiaTheme="minorEastAsia" w:hAnsi="Times New Roman"/>
          <w:color w:val="000000"/>
          <w:kern w:val="0"/>
          <w:sz w:val="32"/>
          <w:szCs w:val="32"/>
        </w:rPr>
        <w:t xml:space="preserve">  </w:t>
      </w:r>
      <w:r>
        <w:rPr>
          <w:rFonts w:ascii="Times New Roman" w:eastAsiaTheme="minorEastAsia" w:hAnsi="Times New Roman"/>
          <w:color w:val="000000"/>
          <w:kern w:val="0"/>
          <w:sz w:val="32"/>
          <w:szCs w:val="32"/>
        </w:rPr>
        <w:t>厉小润</w:t>
      </w:r>
      <w:r>
        <w:rPr>
          <w:rFonts w:ascii="Times New Roman" w:eastAsiaTheme="minorEastAsia" w:hAnsi="Times New Roman"/>
          <w:color w:val="000000"/>
          <w:kern w:val="0"/>
          <w:sz w:val="32"/>
          <w:szCs w:val="32"/>
        </w:rPr>
        <w:t xml:space="preserve">  </w:t>
      </w:r>
      <w:r>
        <w:rPr>
          <w:rFonts w:ascii="Times New Roman" w:eastAsiaTheme="minorEastAsia" w:hAnsi="Times New Roman"/>
          <w:color w:val="000000"/>
          <w:kern w:val="0"/>
          <w:sz w:val="32"/>
          <w:szCs w:val="32"/>
        </w:rPr>
        <w:t>刘妹琴</w:t>
      </w:r>
      <w:r>
        <w:rPr>
          <w:rFonts w:ascii="Times New Roman" w:eastAsiaTheme="minorEastAsia" w:hAnsi="Times New Roman"/>
          <w:color w:val="000000"/>
          <w:kern w:val="0"/>
          <w:sz w:val="32"/>
          <w:szCs w:val="32"/>
        </w:rPr>
        <w:t xml:space="preserve">  </w:t>
      </w:r>
      <w:r>
        <w:rPr>
          <w:rFonts w:ascii="Times New Roman" w:eastAsiaTheme="minorEastAsia" w:hAnsi="Times New Roman"/>
          <w:color w:val="000000"/>
          <w:kern w:val="0"/>
          <w:sz w:val="32"/>
          <w:szCs w:val="32"/>
        </w:rPr>
        <w:t>于淼</w:t>
      </w:r>
      <w:r>
        <w:rPr>
          <w:rFonts w:ascii="Times New Roman" w:eastAsiaTheme="minorEastAsia" w:hAnsi="Times New Roman"/>
          <w:color w:val="000000"/>
          <w:kern w:val="0"/>
          <w:sz w:val="32"/>
          <w:szCs w:val="32"/>
        </w:rPr>
        <w:t xml:space="preserve">  </w:t>
      </w:r>
      <w:r>
        <w:rPr>
          <w:rFonts w:ascii="Times New Roman" w:eastAsiaTheme="minorEastAsia" w:hAnsi="Times New Roman"/>
          <w:color w:val="000000"/>
          <w:kern w:val="0"/>
          <w:sz w:val="32"/>
          <w:szCs w:val="32"/>
        </w:rPr>
        <w:t>彭勇刚</w:t>
      </w:r>
      <w:r>
        <w:rPr>
          <w:rFonts w:ascii="Times New Roman" w:eastAsiaTheme="minorEastAsia" w:hAnsi="Times New Roman"/>
          <w:color w:val="000000"/>
          <w:kern w:val="0"/>
          <w:sz w:val="32"/>
          <w:szCs w:val="32"/>
        </w:rPr>
        <w:t xml:space="preserve">  </w:t>
      </w:r>
      <w:r>
        <w:rPr>
          <w:rFonts w:ascii="Times New Roman" w:eastAsiaTheme="minorEastAsia" w:hAnsi="Times New Roman"/>
          <w:color w:val="000000"/>
          <w:kern w:val="0"/>
          <w:sz w:val="32"/>
          <w:szCs w:val="32"/>
        </w:rPr>
        <w:t>许霁玉</w:t>
      </w:r>
      <w:r>
        <w:rPr>
          <w:rFonts w:ascii="Times New Roman" w:eastAsiaTheme="minorEastAsia" w:hAnsi="Times New Roman"/>
          <w:color w:val="000000"/>
          <w:kern w:val="0"/>
          <w:sz w:val="32"/>
          <w:szCs w:val="32"/>
        </w:rPr>
        <w:t xml:space="preserve">  </w:t>
      </w:r>
      <w:r>
        <w:rPr>
          <w:rFonts w:ascii="Times New Roman" w:eastAsiaTheme="minorEastAsia" w:hAnsi="Times New Roman"/>
          <w:color w:val="000000"/>
          <w:kern w:val="0"/>
          <w:sz w:val="32"/>
          <w:szCs w:val="32"/>
        </w:rPr>
        <w:t>金若君</w:t>
      </w:r>
      <w:r>
        <w:rPr>
          <w:rFonts w:ascii="Times New Roman" w:eastAsiaTheme="minorEastAsia" w:hAnsi="Times New Roman"/>
          <w:color w:val="000000"/>
          <w:kern w:val="0"/>
          <w:sz w:val="32"/>
          <w:szCs w:val="32"/>
        </w:rPr>
        <w:t xml:space="preserve">  </w:t>
      </w:r>
      <w:r>
        <w:rPr>
          <w:rFonts w:ascii="Times New Roman" w:eastAsiaTheme="minorEastAsia" w:hAnsi="Times New Roman"/>
          <w:color w:val="000000"/>
          <w:kern w:val="0"/>
          <w:sz w:val="32"/>
          <w:szCs w:val="32"/>
        </w:rPr>
        <w:t>王潇</w:t>
      </w:r>
    </w:p>
    <w:p w:rsidR="0080265C" w:rsidRDefault="00B256E9">
      <w:pPr>
        <w:widowControl/>
        <w:spacing w:line="600" w:lineRule="exact"/>
        <w:ind w:firstLineChars="200" w:firstLine="640"/>
        <w:rPr>
          <w:rFonts w:ascii="Times New Roman" w:eastAsiaTheme="minorEastAsia" w:hAnsi="Times New Roman"/>
          <w:color w:val="000000"/>
          <w:kern w:val="0"/>
          <w:sz w:val="32"/>
          <w:szCs w:val="32"/>
        </w:rPr>
      </w:pPr>
      <w:r>
        <w:rPr>
          <w:rFonts w:ascii="Times New Roman" w:eastAsiaTheme="minorEastAsia" w:hAnsi="Times New Roman"/>
          <w:color w:val="000000"/>
          <w:kern w:val="0"/>
          <w:sz w:val="32"/>
          <w:szCs w:val="32"/>
        </w:rPr>
        <w:t>咨询联系人：研究生教育教学办公室</w:t>
      </w:r>
      <w:r>
        <w:rPr>
          <w:rFonts w:ascii="Times New Roman" w:eastAsiaTheme="minorEastAsia" w:hAnsi="Times New Roman"/>
          <w:color w:val="000000"/>
          <w:kern w:val="0"/>
          <w:sz w:val="32"/>
          <w:szCs w:val="32"/>
        </w:rPr>
        <w:t xml:space="preserve"> </w:t>
      </w:r>
      <w:r>
        <w:rPr>
          <w:rFonts w:ascii="Times New Roman" w:eastAsiaTheme="minorEastAsia" w:hAnsi="Times New Roman"/>
          <w:color w:val="000000"/>
          <w:kern w:val="0"/>
          <w:sz w:val="32"/>
          <w:szCs w:val="32"/>
        </w:rPr>
        <w:t>王潇</w:t>
      </w:r>
    </w:p>
    <w:p w:rsidR="0080265C" w:rsidRDefault="00B256E9">
      <w:pPr>
        <w:widowControl/>
        <w:spacing w:line="600" w:lineRule="exact"/>
        <w:ind w:firstLineChars="200" w:firstLine="640"/>
        <w:rPr>
          <w:rFonts w:ascii="Times New Roman" w:eastAsiaTheme="minorEastAsia" w:hAnsi="Times New Roman"/>
          <w:color w:val="000000"/>
          <w:kern w:val="0"/>
          <w:sz w:val="32"/>
          <w:szCs w:val="32"/>
        </w:rPr>
      </w:pPr>
      <w:r>
        <w:rPr>
          <w:rFonts w:ascii="Times New Roman" w:eastAsiaTheme="minorEastAsia" w:hAnsi="Times New Roman"/>
          <w:color w:val="000000"/>
          <w:kern w:val="0"/>
          <w:sz w:val="32"/>
          <w:szCs w:val="32"/>
        </w:rPr>
        <w:t>咨询地点：浙江大学玉泉校区教二</w:t>
      </w:r>
      <w:r>
        <w:rPr>
          <w:rFonts w:ascii="Times New Roman" w:eastAsiaTheme="minorEastAsia" w:hAnsi="Times New Roman"/>
          <w:color w:val="000000"/>
          <w:kern w:val="0"/>
          <w:sz w:val="32"/>
          <w:szCs w:val="32"/>
        </w:rPr>
        <w:t>410</w:t>
      </w:r>
      <w:r>
        <w:rPr>
          <w:rFonts w:ascii="Times New Roman" w:eastAsiaTheme="minorEastAsia" w:hAnsi="Times New Roman"/>
          <w:color w:val="000000"/>
          <w:kern w:val="0"/>
          <w:sz w:val="32"/>
          <w:szCs w:val="32"/>
        </w:rPr>
        <w:t>室</w:t>
      </w:r>
    </w:p>
    <w:p w:rsidR="0080265C" w:rsidRDefault="00B256E9">
      <w:pPr>
        <w:widowControl/>
        <w:spacing w:line="600" w:lineRule="exact"/>
        <w:ind w:firstLineChars="200" w:firstLine="640"/>
        <w:rPr>
          <w:rFonts w:ascii="Times New Roman" w:eastAsiaTheme="minorEastAsia" w:hAnsi="Times New Roman"/>
          <w:color w:val="000000"/>
          <w:kern w:val="0"/>
          <w:sz w:val="32"/>
          <w:szCs w:val="32"/>
        </w:rPr>
      </w:pPr>
      <w:r>
        <w:rPr>
          <w:rFonts w:ascii="Times New Roman" w:eastAsiaTheme="minorEastAsia" w:hAnsi="Times New Roman"/>
          <w:color w:val="000000"/>
          <w:kern w:val="0"/>
          <w:sz w:val="32"/>
          <w:szCs w:val="32"/>
        </w:rPr>
        <w:t>咨询电话：</w:t>
      </w:r>
      <w:r>
        <w:rPr>
          <w:rFonts w:ascii="Times New Roman" w:eastAsiaTheme="minorEastAsia" w:hAnsi="Times New Roman"/>
          <w:color w:val="000000"/>
          <w:kern w:val="0"/>
          <w:sz w:val="32"/>
          <w:szCs w:val="32"/>
        </w:rPr>
        <w:t>0571-87951691</w:t>
      </w:r>
    </w:p>
    <w:p w:rsidR="0080265C" w:rsidRDefault="00B256E9">
      <w:pPr>
        <w:widowControl/>
        <w:spacing w:line="600" w:lineRule="exact"/>
        <w:ind w:firstLineChars="200" w:firstLine="640"/>
        <w:rPr>
          <w:rFonts w:ascii="Times New Roman" w:eastAsiaTheme="minorEastAsia" w:hAnsi="Times New Roman"/>
          <w:color w:val="000000"/>
          <w:kern w:val="0"/>
          <w:sz w:val="32"/>
          <w:szCs w:val="32"/>
        </w:rPr>
      </w:pPr>
      <w:r>
        <w:rPr>
          <w:rFonts w:ascii="Times New Roman" w:eastAsiaTheme="minorEastAsia" w:hAnsi="Times New Roman" w:hint="eastAsia"/>
          <w:color w:val="000000"/>
          <w:kern w:val="0"/>
          <w:sz w:val="32"/>
          <w:szCs w:val="32"/>
        </w:rPr>
        <w:t>咨询邮箱：</w:t>
      </w:r>
      <w:r w:rsidR="004E1B60">
        <w:rPr>
          <w:rFonts w:ascii="Times New Roman" w:eastAsiaTheme="minorEastAsia" w:hAnsi="Times New Roman" w:hint="eastAsia"/>
          <w:color w:val="000000"/>
          <w:kern w:val="0"/>
          <w:sz w:val="32"/>
          <w:szCs w:val="32"/>
        </w:rPr>
        <w:t>eewangxiao</w:t>
      </w:r>
      <w:r w:rsidR="004E1B60">
        <w:rPr>
          <w:rFonts w:ascii="Times New Roman" w:eastAsiaTheme="minorEastAsia" w:hAnsi="Times New Roman"/>
          <w:color w:val="000000"/>
          <w:kern w:val="0"/>
          <w:sz w:val="32"/>
          <w:szCs w:val="32"/>
        </w:rPr>
        <w:t>@</w:t>
      </w:r>
      <w:r w:rsidR="004E1B60">
        <w:rPr>
          <w:rFonts w:ascii="Times New Roman" w:eastAsiaTheme="minorEastAsia" w:hAnsi="Times New Roman" w:hint="eastAsia"/>
          <w:color w:val="000000"/>
          <w:kern w:val="0"/>
          <w:sz w:val="32"/>
          <w:szCs w:val="32"/>
        </w:rPr>
        <w:t>zju</w:t>
      </w:r>
      <w:r w:rsidR="004E1B60">
        <w:rPr>
          <w:rFonts w:ascii="Times New Roman" w:eastAsiaTheme="minorEastAsia" w:hAnsi="Times New Roman"/>
          <w:color w:val="000000"/>
          <w:kern w:val="0"/>
          <w:sz w:val="32"/>
          <w:szCs w:val="32"/>
        </w:rPr>
        <w:t>.</w:t>
      </w:r>
      <w:r w:rsidR="004E1B60">
        <w:rPr>
          <w:rFonts w:ascii="Times New Roman" w:eastAsiaTheme="minorEastAsia" w:hAnsi="Times New Roman" w:hint="eastAsia"/>
          <w:color w:val="000000"/>
          <w:kern w:val="0"/>
          <w:sz w:val="32"/>
          <w:szCs w:val="32"/>
        </w:rPr>
        <w:t>e</w:t>
      </w:r>
      <w:r w:rsidR="004E1B60">
        <w:rPr>
          <w:rFonts w:ascii="Times New Roman" w:eastAsiaTheme="minorEastAsia" w:hAnsi="Times New Roman"/>
          <w:color w:val="000000"/>
          <w:kern w:val="0"/>
          <w:sz w:val="32"/>
          <w:szCs w:val="32"/>
        </w:rPr>
        <w:t>du.cn</w:t>
      </w:r>
    </w:p>
    <w:p w:rsidR="0080265C" w:rsidRDefault="00B256E9">
      <w:pPr>
        <w:widowControl/>
        <w:spacing w:line="600" w:lineRule="exact"/>
        <w:ind w:firstLineChars="200" w:firstLine="640"/>
        <w:rPr>
          <w:rFonts w:ascii="Times New Roman" w:eastAsiaTheme="minorEastAsia" w:hAnsi="Times New Roman"/>
          <w:color w:val="000000"/>
          <w:kern w:val="0"/>
          <w:sz w:val="32"/>
          <w:szCs w:val="32"/>
        </w:rPr>
      </w:pPr>
      <w:r>
        <w:rPr>
          <w:rFonts w:ascii="Times New Roman" w:eastAsiaTheme="minorEastAsia" w:hAnsi="Times New Roman"/>
          <w:color w:val="000000"/>
          <w:kern w:val="0"/>
          <w:sz w:val="32"/>
          <w:szCs w:val="32"/>
        </w:rPr>
        <w:lastRenderedPageBreak/>
        <w:t>申诉联系人：</w:t>
      </w:r>
      <w:r>
        <w:rPr>
          <w:rFonts w:ascii="Times New Roman" w:eastAsiaTheme="minorEastAsia" w:hAnsi="Times New Roman" w:hint="eastAsia"/>
          <w:color w:val="000000"/>
          <w:kern w:val="0"/>
          <w:sz w:val="32"/>
          <w:szCs w:val="32"/>
        </w:rPr>
        <w:t>党委副书记办公室</w:t>
      </w:r>
      <w:r>
        <w:rPr>
          <w:rFonts w:ascii="Times New Roman" w:eastAsiaTheme="minorEastAsia" w:hAnsi="Times New Roman" w:hint="eastAsia"/>
          <w:color w:val="000000"/>
          <w:kern w:val="0"/>
          <w:sz w:val="32"/>
          <w:szCs w:val="32"/>
        </w:rPr>
        <w:t xml:space="preserve"> </w:t>
      </w:r>
      <w:r>
        <w:rPr>
          <w:rFonts w:ascii="Times New Roman" w:eastAsiaTheme="minorEastAsia" w:hAnsi="Times New Roman"/>
          <w:color w:val="000000"/>
          <w:kern w:val="0"/>
          <w:sz w:val="32"/>
          <w:szCs w:val="32"/>
        </w:rPr>
        <w:t xml:space="preserve"> </w:t>
      </w:r>
      <w:r>
        <w:rPr>
          <w:rFonts w:ascii="Times New Roman" w:eastAsiaTheme="minorEastAsia" w:hAnsi="Times New Roman"/>
          <w:color w:val="000000"/>
          <w:kern w:val="0"/>
          <w:sz w:val="32"/>
          <w:szCs w:val="32"/>
        </w:rPr>
        <w:t>杨欢</w:t>
      </w:r>
    </w:p>
    <w:p w:rsidR="0080265C" w:rsidRDefault="00B256E9">
      <w:pPr>
        <w:widowControl/>
        <w:spacing w:line="600" w:lineRule="exact"/>
        <w:ind w:firstLineChars="200" w:firstLine="640"/>
        <w:rPr>
          <w:rFonts w:ascii="Times New Roman" w:eastAsiaTheme="minorEastAsia" w:hAnsi="Times New Roman"/>
          <w:color w:val="000000"/>
          <w:kern w:val="0"/>
          <w:sz w:val="32"/>
          <w:szCs w:val="32"/>
        </w:rPr>
      </w:pPr>
      <w:r>
        <w:rPr>
          <w:rFonts w:ascii="Times New Roman" w:eastAsiaTheme="minorEastAsia" w:hAnsi="Times New Roman" w:hint="eastAsia"/>
          <w:color w:val="000000"/>
          <w:kern w:val="0"/>
          <w:sz w:val="32"/>
          <w:szCs w:val="32"/>
        </w:rPr>
        <w:t>申诉地点：浙江大学玉泉校区教二</w:t>
      </w:r>
      <w:r>
        <w:rPr>
          <w:rFonts w:ascii="Times New Roman" w:eastAsiaTheme="minorEastAsia" w:hAnsi="Times New Roman" w:hint="eastAsia"/>
          <w:color w:val="000000"/>
          <w:kern w:val="0"/>
          <w:sz w:val="32"/>
          <w:szCs w:val="32"/>
        </w:rPr>
        <w:t>424</w:t>
      </w:r>
      <w:r>
        <w:rPr>
          <w:rFonts w:ascii="Times New Roman" w:eastAsiaTheme="minorEastAsia" w:hAnsi="Times New Roman" w:hint="eastAsia"/>
          <w:color w:val="000000"/>
          <w:kern w:val="0"/>
          <w:sz w:val="32"/>
          <w:szCs w:val="32"/>
        </w:rPr>
        <w:t>室</w:t>
      </w:r>
    </w:p>
    <w:p w:rsidR="0080265C" w:rsidRDefault="00B256E9">
      <w:pPr>
        <w:widowControl/>
        <w:spacing w:line="600" w:lineRule="exact"/>
        <w:ind w:firstLineChars="200" w:firstLine="640"/>
        <w:rPr>
          <w:rFonts w:ascii="Times New Roman" w:eastAsiaTheme="minorEastAsia" w:hAnsi="Times New Roman"/>
          <w:color w:val="000000"/>
          <w:kern w:val="0"/>
          <w:sz w:val="32"/>
          <w:szCs w:val="32"/>
        </w:rPr>
      </w:pPr>
      <w:r>
        <w:rPr>
          <w:rFonts w:ascii="Times New Roman" w:eastAsiaTheme="minorEastAsia" w:hAnsi="Times New Roman" w:hint="eastAsia"/>
          <w:color w:val="000000"/>
          <w:kern w:val="0"/>
          <w:sz w:val="32"/>
          <w:szCs w:val="32"/>
        </w:rPr>
        <w:t>申诉电话：</w:t>
      </w:r>
      <w:r>
        <w:rPr>
          <w:rFonts w:ascii="Times New Roman" w:eastAsiaTheme="minorEastAsia" w:hAnsi="Times New Roman" w:hint="eastAsia"/>
          <w:color w:val="000000"/>
          <w:kern w:val="0"/>
          <w:sz w:val="32"/>
          <w:szCs w:val="32"/>
        </w:rPr>
        <w:t>0571-87952712</w:t>
      </w:r>
      <w:r>
        <w:rPr>
          <w:rFonts w:ascii="Times New Roman" w:eastAsiaTheme="minorEastAsia" w:hAnsi="Times New Roman" w:hint="eastAsia"/>
          <w:color w:val="000000"/>
          <w:kern w:val="0"/>
          <w:sz w:val="32"/>
          <w:szCs w:val="32"/>
        </w:rPr>
        <w:t>（只接受信访、投诉，不接受信息咨询）</w:t>
      </w:r>
    </w:p>
    <w:p w:rsidR="0080265C" w:rsidRDefault="00B256E9">
      <w:pPr>
        <w:widowControl/>
        <w:spacing w:line="600" w:lineRule="exact"/>
        <w:ind w:firstLineChars="200" w:firstLine="640"/>
        <w:rPr>
          <w:rFonts w:ascii="Times New Roman" w:eastAsiaTheme="minorEastAsia" w:hAnsi="Times New Roman"/>
          <w:color w:val="000000"/>
          <w:kern w:val="0"/>
          <w:sz w:val="32"/>
          <w:szCs w:val="32"/>
        </w:rPr>
      </w:pPr>
      <w:r>
        <w:rPr>
          <w:rFonts w:ascii="Times New Roman" w:eastAsiaTheme="minorEastAsia" w:hAnsi="Times New Roman" w:hint="eastAsia"/>
          <w:color w:val="000000"/>
          <w:kern w:val="0"/>
          <w:sz w:val="32"/>
          <w:szCs w:val="32"/>
        </w:rPr>
        <w:t>申诉邮箱：</w:t>
      </w:r>
      <w:hyperlink r:id="rId7" w:history="1">
        <w:r>
          <w:rPr>
            <w:rFonts w:ascii="Times New Roman" w:eastAsiaTheme="minorEastAsia" w:hAnsi="Times New Roman" w:hint="eastAsia"/>
            <w:color w:val="000000"/>
            <w:kern w:val="0"/>
            <w:sz w:val="32"/>
            <w:szCs w:val="32"/>
          </w:rPr>
          <w:t>dqgcxy3@zju.edu.cn</w:t>
        </w:r>
        <w:r>
          <w:rPr>
            <w:rFonts w:ascii="Times New Roman" w:eastAsiaTheme="minorEastAsia" w:hAnsi="Times New Roman" w:hint="eastAsia"/>
            <w:color w:val="000000"/>
            <w:kern w:val="0"/>
            <w:sz w:val="32"/>
            <w:szCs w:val="32"/>
          </w:rPr>
          <w:t>（只接受信访、投诉，不接受信息咨询）</w:t>
        </w:r>
      </w:hyperlink>
    </w:p>
    <w:p w:rsidR="0080265C" w:rsidRDefault="00B256E9">
      <w:pPr>
        <w:widowControl/>
        <w:spacing w:line="600" w:lineRule="exact"/>
        <w:ind w:firstLineChars="200" w:firstLine="643"/>
        <w:rPr>
          <w:rFonts w:ascii="Times New Roman" w:eastAsia="黑体" w:hAnsi="Times New Roman" w:cs="宋体"/>
          <w:b/>
          <w:bCs/>
          <w:color w:val="000000"/>
          <w:kern w:val="0"/>
          <w:sz w:val="32"/>
          <w:szCs w:val="32"/>
        </w:rPr>
      </w:pPr>
      <w:r>
        <w:rPr>
          <w:rFonts w:ascii="Times New Roman" w:eastAsia="黑体" w:hAnsi="Times New Roman" w:cs="宋体" w:hint="eastAsia"/>
          <w:b/>
          <w:bCs/>
          <w:color w:val="000000"/>
          <w:kern w:val="0"/>
          <w:sz w:val="32"/>
          <w:szCs w:val="32"/>
        </w:rPr>
        <w:t>二、各专业分数线</w:t>
      </w:r>
    </w:p>
    <w:p w:rsidR="0080265C" w:rsidRDefault="00B256E9">
      <w:pPr>
        <w:widowControl/>
        <w:adjustRightInd w:val="0"/>
        <w:snapToGrid w:val="0"/>
        <w:spacing w:line="600" w:lineRule="exact"/>
        <w:ind w:firstLineChars="200" w:firstLine="640"/>
        <w:rPr>
          <w:rFonts w:ascii="Times New Roman" w:eastAsia="仿宋_GB2312" w:hAnsi="Times New Roman" w:cs="宋体"/>
          <w:color w:val="000000"/>
          <w:kern w:val="0"/>
          <w:sz w:val="32"/>
          <w:szCs w:val="32"/>
        </w:rPr>
      </w:pPr>
      <w:r>
        <w:rPr>
          <w:rFonts w:ascii="Times New Roman" w:hAnsi="Times New Roman" w:cs="宋体" w:hint="eastAsia"/>
          <w:color w:val="000000"/>
          <w:kern w:val="0"/>
          <w:sz w:val="32"/>
          <w:szCs w:val="32"/>
        </w:rPr>
        <w:t>根据学科专业特点和实际招生计划等情况，在学校分数线基本要求上，按照</w:t>
      </w:r>
      <w:r>
        <w:rPr>
          <w:rFonts w:ascii="Times New Roman" w:hAnsi="Times New Roman" w:cs="宋体"/>
          <w:color w:val="000000"/>
          <w:kern w:val="0"/>
          <w:sz w:val="32"/>
          <w:szCs w:val="32"/>
        </w:rPr>
        <w:t>1:1.3</w:t>
      </w:r>
      <w:r>
        <w:rPr>
          <w:rFonts w:ascii="Times New Roman" w:hAnsi="Times New Roman" w:cs="宋体" w:hint="eastAsia"/>
          <w:color w:val="000000"/>
          <w:kern w:val="0"/>
          <w:sz w:val="32"/>
          <w:szCs w:val="32"/>
        </w:rPr>
        <w:t>的比例，确定专业分数线。具体分数线如下：</w:t>
      </w:r>
    </w:p>
    <w:tbl>
      <w:tblPr>
        <w:tblW w:w="7792" w:type="dxa"/>
        <w:tblLayout w:type="fixed"/>
        <w:tblLook w:val="04A0" w:firstRow="1" w:lastRow="0" w:firstColumn="1" w:lastColumn="0" w:noHBand="0" w:noVBand="1"/>
      </w:tblPr>
      <w:tblGrid>
        <w:gridCol w:w="1716"/>
        <w:gridCol w:w="960"/>
        <w:gridCol w:w="960"/>
        <w:gridCol w:w="1354"/>
        <w:gridCol w:w="1438"/>
        <w:gridCol w:w="1364"/>
      </w:tblGrid>
      <w:tr w:rsidR="00721355" w:rsidTr="00721355">
        <w:trPr>
          <w:trHeight w:val="288"/>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355" w:rsidRDefault="00721355">
            <w:pPr>
              <w:widowControl/>
              <w:spacing w:line="400" w:lineRule="exact"/>
              <w:jc w:val="center"/>
              <w:rPr>
                <w:rFonts w:ascii="Times New Roman" w:eastAsia="仿宋" w:hAnsi="Times New Roman" w:cs="仿宋"/>
                <w:color w:val="000000"/>
                <w:kern w:val="0"/>
                <w:sz w:val="30"/>
                <w:szCs w:val="30"/>
              </w:rPr>
            </w:pPr>
            <w:r>
              <w:rPr>
                <w:rFonts w:ascii="Times New Roman" w:eastAsia="仿宋" w:hAnsi="Times New Roman" w:cs="仿宋" w:hint="eastAsia"/>
                <w:color w:val="000000"/>
                <w:kern w:val="0"/>
                <w:sz w:val="30"/>
                <w:szCs w:val="30"/>
              </w:rPr>
              <w:t>专业名称及专业代码</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721355" w:rsidRDefault="00721355">
            <w:pPr>
              <w:spacing w:line="400" w:lineRule="exact"/>
              <w:jc w:val="center"/>
              <w:rPr>
                <w:rFonts w:ascii="Times New Roman" w:eastAsia="仿宋" w:hAnsi="Times New Roman" w:cs="仿宋"/>
                <w:color w:val="000000"/>
                <w:kern w:val="0"/>
                <w:sz w:val="30"/>
                <w:szCs w:val="30"/>
              </w:rPr>
            </w:pPr>
            <w:r>
              <w:rPr>
                <w:rFonts w:ascii="Times New Roman" w:eastAsia="仿宋" w:hAnsi="Times New Roman" w:cs="仿宋" w:hint="eastAsia"/>
                <w:color w:val="000000"/>
                <w:kern w:val="0"/>
                <w:sz w:val="30"/>
                <w:szCs w:val="30"/>
              </w:rPr>
              <w:t>政治</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721355" w:rsidRDefault="00721355">
            <w:pPr>
              <w:spacing w:line="400" w:lineRule="exact"/>
              <w:jc w:val="center"/>
              <w:rPr>
                <w:rFonts w:ascii="Times New Roman" w:eastAsia="仿宋" w:hAnsi="Times New Roman" w:cs="仿宋"/>
                <w:color w:val="000000"/>
                <w:kern w:val="0"/>
                <w:sz w:val="30"/>
                <w:szCs w:val="30"/>
              </w:rPr>
            </w:pPr>
            <w:r>
              <w:rPr>
                <w:rFonts w:ascii="Times New Roman" w:eastAsia="仿宋" w:hAnsi="Times New Roman" w:cs="仿宋" w:hint="eastAsia"/>
                <w:color w:val="000000"/>
                <w:kern w:val="0"/>
                <w:sz w:val="30"/>
                <w:szCs w:val="30"/>
              </w:rPr>
              <w:t>外语</w:t>
            </w:r>
          </w:p>
        </w:tc>
        <w:tc>
          <w:tcPr>
            <w:tcW w:w="1354" w:type="dxa"/>
            <w:tcBorders>
              <w:top w:val="single" w:sz="4" w:space="0" w:color="auto"/>
              <w:left w:val="nil"/>
              <w:bottom w:val="single" w:sz="4" w:space="0" w:color="auto"/>
              <w:right w:val="single" w:sz="4" w:space="0" w:color="auto"/>
            </w:tcBorders>
            <w:shd w:val="clear" w:color="auto" w:fill="auto"/>
            <w:noWrap/>
            <w:vAlign w:val="center"/>
          </w:tcPr>
          <w:p w:rsidR="00721355" w:rsidRDefault="00721355">
            <w:pPr>
              <w:spacing w:line="400" w:lineRule="exact"/>
              <w:jc w:val="center"/>
              <w:rPr>
                <w:rFonts w:ascii="Times New Roman" w:eastAsia="仿宋" w:hAnsi="Times New Roman" w:cs="仿宋"/>
                <w:color w:val="000000"/>
                <w:kern w:val="0"/>
                <w:sz w:val="30"/>
                <w:szCs w:val="30"/>
              </w:rPr>
            </w:pPr>
            <w:r>
              <w:rPr>
                <w:rFonts w:ascii="Times New Roman" w:eastAsia="仿宋" w:hAnsi="Times New Roman" w:cs="仿宋" w:hint="eastAsia"/>
                <w:color w:val="000000"/>
                <w:kern w:val="0"/>
                <w:sz w:val="30"/>
                <w:szCs w:val="30"/>
              </w:rPr>
              <w:t>业务课</w:t>
            </w:r>
            <w:r>
              <w:rPr>
                <w:rFonts w:ascii="Times New Roman" w:eastAsia="仿宋" w:hAnsi="Times New Roman" w:cs="仿宋" w:hint="eastAsia"/>
                <w:color w:val="000000"/>
                <w:kern w:val="0"/>
                <w:sz w:val="30"/>
                <w:szCs w:val="30"/>
              </w:rPr>
              <w:t>1</w:t>
            </w:r>
          </w:p>
        </w:tc>
        <w:tc>
          <w:tcPr>
            <w:tcW w:w="1438" w:type="dxa"/>
            <w:tcBorders>
              <w:top w:val="single" w:sz="4" w:space="0" w:color="auto"/>
              <w:left w:val="nil"/>
              <w:bottom w:val="single" w:sz="4" w:space="0" w:color="auto"/>
              <w:right w:val="single" w:sz="4" w:space="0" w:color="auto"/>
            </w:tcBorders>
            <w:shd w:val="clear" w:color="auto" w:fill="auto"/>
            <w:noWrap/>
            <w:vAlign w:val="center"/>
          </w:tcPr>
          <w:p w:rsidR="00721355" w:rsidRDefault="00721355">
            <w:pPr>
              <w:spacing w:line="400" w:lineRule="exact"/>
              <w:jc w:val="center"/>
              <w:rPr>
                <w:rFonts w:ascii="Times New Roman" w:eastAsia="仿宋" w:hAnsi="Times New Roman" w:cs="仿宋"/>
                <w:color w:val="000000"/>
                <w:kern w:val="0"/>
                <w:sz w:val="30"/>
                <w:szCs w:val="30"/>
              </w:rPr>
            </w:pPr>
            <w:r>
              <w:rPr>
                <w:rFonts w:ascii="Times New Roman" w:eastAsia="仿宋" w:hAnsi="Times New Roman" w:cs="仿宋" w:hint="eastAsia"/>
                <w:color w:val="000000"/>
                <w:kern w:val="0"/>
                <w:sz w:val="30"/>
                <w:szCs w:val="30"/>
              </w:rPr>
              <w:t>业务课</w:t>
            </w:r>
            <w:r>
              <w:rPr>
                <w:rFonts w:ascii="Times New Roman" w:eastAsia="仿宋" w:hAnsi="Times New Roman" w:cs="仿宋" w:hint="eastAsia"/>
                <w:color w:val="000000"/>
                <w:kern w:val="0"/>
                <w:sz w:val="30"/>
                <w:szCs w:val="30"/>
              </w:rPr>
              <w:t>2</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721355" w:rsidRDefault="00721355">
            <w:pPr>
              <w:spacing w:line="400" w:lineRule="exact"/>
              <w:jc w:val="center"/>
              <w:rPr>
                <w:rFonts w:ascii="Times New Roman" w:eastAsia="仿宋" w:hAnsi="Times New Roman" w:cs="仿宋"/>
                <w:color w:val="000000"/>
                <w:kern w:val="0"/>
                <w:sz w:val="30"/>
                <w:szCs w:val="30"/>
              </w:rPr>
            </w:pPr>
            <w:r>
              <w:rPr>
                <w:rFonts w:ascii="Times New Roman" w:eastAsia="仿宋" w:hAnsi="Times New Roman" w:cs="仿宋" w:hint="eastAsia"/>
                <w:color w:val="000000"/>
                <w:kern w:val="0"/>
                <w:sz w:val="30"/>
                <w:szCs w:val="30"/>
              </w:rPr>
              <w:t>总分</w:t>
            </w:r>
          </w:p>
        </w:tc>
      </w:tr>
      <w:tr w:rsidR="00721355" w:rsidTr="00721355">
        <w:trPr>
          <w:trHeight w:val="288"/>
        </w:trPr>
        <w:tc>
          <w:tcPr>
            <w:tcW w:w="1716" w:type="dxa"/>
            <w:tcBorders>
              <w:top w:val="nil"/>
              <w:left w:val="single" w:sz="4" w:space="0" w:color="auto"/>
              <w:bottom w:val="single" w:sz="4" w:space="0" w:color="auto"/>
              <w:right w:val="single" w:sz="4" w:space="0" w:color="auto"/>
            </w:tcBorders>
            <w:shd w:val="clear" w:color="auto" w:fill="auto"/>
            <w:noWrap/>
            <w:vAlign w:val="center"/>
          </w:tcPr>
          <w:p w:rsidR="00721355" w:rsidRDefault="00721355">
            <w:pPr>
              <w:spacing w:line="400" w:lineRule="exact"/>
              <w:jc w:val="center"/>
              <w:rPr>
                <w:rFonts w:ascii="Times New Roman" w:eastAsia="仿宋" w:hAnsi="Times New Roman" w:cs="仿宋"/>
                <w:color w:val="000000"/>
                <w:kern w:val="0"/>
                <w:sz w:val="30"/>
                <w:szCs w:val="30"/>
              </w:rPr>
            </w:pPr>
            <w:r>
              <w:rPr>
                <w:rFonts w:ascii="Times New Roman" w:eastAsia="仿宋" w:hAnsi="Times New Roman" w:cs="仿宋" w:hint="eastAsia"/>
                <w:color w:val="000000"/>
                <w:kern w:val="0"/>
                <w:sz w:val="30"/>
                <w:szCs w:val="30"/>
              </w:rPr>
              <w:t>电气工程（</w:t>
            </w:r>
            <w:r>
              <w:rPr>
                <w:rFonts w:ascii="Times New Roman" w:eastAsia="仿宋" w:hAnsi="Times New Roman" w:cs="仿宋" w:hint="eastAsia"/>
                <w:color w:val="000000"/>
                <w:kern w:val="0"/>
                <w:sz w:val="30"/>
                <w:szCs w:val="30"/>
              </w:rPr>
              <w:t>0808</w:t>
            </w:r>
            <w:r>
              <w:rPr>
                <w:rFonts w:ascii="Times New Roman" w:eastAsia="仿宋" w:hAnsi="Times New Roman" w:cs="仿宋" w:hint="eastAsia"/>
                <w:color w:val="000000"/>
                <w:kern w:val="0"/>
                <w:sz w:val="30"/>
                <w:szCs w:val="30"/>
              </w:rPr>
              <w:t>）</w:t>
            </w:r>
          </w:p>
        </w:tc>
        <w:tc>
          <w:tcPr>
            <w:tcW w:w="960" w:type="dxa"/>
            <w:tcBorders>
              <w:top w:val="nil"/>
              <w:left w:val="nil"/>
              <w:bottom w:val="single" w:sz="4" w:space="0" w:color="auto"/>
              <w:right w:val="single" w:sz="4" w:space="0" w:color="auto"/>
            </w:tcBorders>
            <w:shd w:val="clear" w:color="auto" w:fill="auto"/>
            <w:noWrap/>
            <w:vAlign w:val="center"/>
          </w:tcPr>
          <w:p w:rsidR="00721355" w:rsidRDefault="00721355">
            <w:pPr>
              <w:spacing w:line="400" w:lineRule="exact"/>
              <w:jc w:val="center"/>
              <w:rPr>
                <w:rFonts w:ascii="Times New Roman" w:eastAsia="仿宋" w:hAnsi="Times New Roman" w:cs="仿宋"/>
                <w:color w:val="000000"/>
                <w:kern w:val="0"/>
                <w:sz w:val="30"/>
                <w:szCs w:val="30"/>
              </w:rPr>
            </w:pPr>
            <w:r>
              <w:rPr>
                <w:rFonts w:ascii="Times New Roman" w:eastAsia="仿宋" w:hAnsi="Times New Roman" w:cs="仿宋" w:hint="eastAsia"/>
                <w:color w:val="000000"/>
                <w:kern w:val="0"/>
                <w:sz w:val="30"/>
                <w:szCs w:val="30"/>
              </w:rPr>
              <w:t>55</w:t>
            </w:r>
          </w:p>
        </w:tc>
        <w:tc>
          <w:tcPr>
            <w:tcW w:w="960" w:type="dxa"/>
            <w:tcBorders>
              <w:top w:val="nil"/>
              <w:left w:val="nil"/>
              <w:bottom w:val="single" w:sz="4" w:space="0" w:color="auto"/>
              <w:right w:val="single" w:sz="4" w:space="0" w:color="auto"/>
            </w:tcBorders>
            <w:shd w:val="clear" w:color="auto" w:fill="auto"/>
            <w:noWrap/>
            <w:vAlign w:val="center"/>
          </w:tcPr>
          <w:p w:rsidR="00721355" w:rsidRDefault="00721355">
            <w:pPr>
              <w:spacing w:line="400" w:lineRule="exact"/>
              <w:jc w:val="center"/>
              <w:rPr>
                <w:rFonts w:ascii="Times New Roman" w:eastAsia="仿宋" w:hAnsi="Times New Roman" w:cs="仿宋"/>
                <w:color w:val="000000"/>
                <w:kern w:val="0"/>
                <w:sz w:val="30"/>
                <w:szCs w:val="30"/>
              </w:rPr>
            </w:pPr>
            <w:r>
              <w:rPr>
                <w:rFonts w:ascii="Times New Roman" w:eastAsia="仿宋" w:hAnsi="Times New Roman" w:cs="仿宋" w:hint="eastAsia"/>
                <w:color w:val="000000"/>
                <w:kern w:val="0"/>
                <w:sz w:val="30"/>
                <w:szCs w:val="30"/>
              </w:rPr>
              <w:t>55</w:t>
            </w:r>
          </w:p>
        </w:tc>
        <w:tc>
          <w:tcPr>
            <w:tcW w:w="1354" w:type="dxa"/>
            <w:tcBorders>
              <w:top w:val="nil"/>
              <w:left w:val="nil"/>
              <w:bottom w:val="single" w:sz="4" w:space="0" w:color="auto"/>
              <w:right w:val="single" w:sz="4" w:space="0" w:color="auto"/>
            </w:tcBorders>
            <w:shd w:val="clear" w:color="auto" w:fill="auto"/>
            <w:noWrap/>
            <w:vAlign w:val="center"/>
          </w:tcPr>
          <w:p w:rsidR="00721355" w:rsidRDefault="00721355">
            <w:pPr>
              <w:spacing w:line="400" w:lineRule="exact"/>
              <w:jc w:val="center"/>
              <w:rPr>
                <w:rFonts w:ascii="Times New Roman" w:eastAsia="仿宋" w:hAnsi="Times New Roman" w:cs="仿宋"/>
                <w:color w:val="000000"/>
                <w:kern w:val="0"/>
                <w:sz w:val="30"/>
                <w:szCs w:val="30"/>
              </w:rPr>
            </w:pPr>
            <w:r>
              <w:rPr>
                <w:rFonts w:ascii="Times New Roman" w:eastAsia="仿宋" w:hAnsi="Times New Roman" w:cs="仿宋" w:hint="eastAsia"/>
                <w:color w:val="000000"/>
                <w:kern w:val="0"/>
                <w:sz w:val="30"/>
                <w:szCs w:val="30"/>
              </w:rPr>
              <w:t>80</w:t>
            </w:r>
          </w:p>
        </w:tc>
        <w:tc>
          <w:tcPr>
            <w:tcW w:w="1438" w:type="dxa"/>
            <w:tcBorders>
              <w:top w:val="nil"/>
              <w:left w:val="nil"/>
              <w:bottom w:val="single" w:sz="4" w:space="0" w:color="auto"/>
              <w:right w:val="single" w:sz="4" w:space="0" w:color="auto"/>
            </w:tcBorders>
            <w:shd w:val="clear" w:color="auto" w:fill="auto"/>
            <w:noWrap/>
            <w:vAlign w:val="center"/>
          </w:tcPr>
          <w:p w:rsidR="00721355" w:rsidRDefault="00721355">
            <w:pPr>
              <w:spacing w:line="400" w:lineRule="exact"/>
              <w:jc w:val="center"/>
              <w:rPr>
                <w:rFonts w:ascii="Times New Roman" w:eastAsia="仿宋" w:hAnsi="Times New Roman" w:cs="仿宋"/>
                <w:color w:val="000000"/>
                <w:kern w:val="0"/>
                <w:sz w:val="30"/>
                <w:szCs w:val="30"/>
              </w:rPr>
            </w:pPr>
            <w:r>
              <w:rPr>
                <w:rFonts w:ascii="Times New Roman" w:eastAsia="仿宋" w:hAnsi="Times New Roman" w:cs="仿宋" w:hint="eastAsia"/>
                <w:color w:val="000000"/>
                <w:kern w:val="0"/>
                <w:sz w:val="30"/>
                <w:szCs w:val="30"/>
              </w:rPr>
              <w:t>80</w:t>
            </w:r>
          </w:p>
        </w:tc>
        <w:tc>
          <w:tcPr>
            <w:tcW w:w="1364" w:type="dxa"/>
            <w:tcBorders>
              <w:top w:val="nil"/>
              <w:left w:val="nil"/>
              <w:bottom w:val="single" w:sz="4" w:space="0" w:color="auto"/>
              <w:right w:val="single" w:sz="4" w:space="0" w:color="auto"/>
            </w:tcBorders>
            <w:shd w:val="clear" w:color="auto" w:fill="auto"/>
            <w:noWrap/>
            <w:vAlign w:val="center"/>
          </w:tcPr>
          <w:p w:rsidR="00721355" w:rsidRDefault="00721355">
            <w:pPr>
              <w:spacing w:line="400" w:lineRule="exact"/>
              <w:jc w:val="center"/>
              <w:rPr>
                <w:rFonts w:ascii="Times New Roman" w:eastAsia="仿宋" w:hAnsi="Times New Roman" w:cs="仿宋"/>
                <w:color w:val="000000"/>
                <w:kern w:val="0"/>
                <w:sz w:val="30"/>
                <w:szCs w:val="30"/>
              </w:rPr>
            </w:pPr>
            <w:r>
              <w:rPr>
                <w:rFonts w:ascii="Times New Roman" w:eastAsia="仿宋" w:hAnsi="Times New Roman" w:cs="仿宋" w:hint="eastAsia"/>
                <w:color w:val="000000"/>
                <w:kern w:val="0"/>
                <w:sz w:val="30"/>
                <w:szCs w:val="30"/>
              </w:rPr>
              <w:t>350</w:t>
            </w:r>
          </w:p>
        </w:tc>
      </w:tr>
      <w:tr w:rsidR="00721355" w:rsidTr="00721355">
        <w:trPr>
          <w:trHeight w:val="288"/>
        </w:trPr>
        <w:tc>
          <w:tcPr>
            <w:tcW w:w="1716" w:type="dxa"/>
            <w:tcBorders>
              <w:top w:val="nil"/>
              <w:left w:val="single" w:sz="4" w:space="0" w:color="auto"/>
              <w:bottom w:val="single" w:sz="4" w:space="0" w:color="auto"/>
              <w:right w:val="single" w:sz="4" w:space="0" w:color="auto"/>
            </w:tcBorders>
            <w:shd w:val="clear" w:color="auto" w:fill="auto"/>
            <w:noWrap/>
            <w:vAlign w:val="center"/>
          </w:tcPr>
          <w:p w:rsidR="00721355" w:rsidRDefault="00721355">
            <w:pPr>
              <w:spacing w:line="400" w:lineRule="exact"/>
              <w:jc w:val="center"/>
              <w:rPr>
                <w:rFonts w:ascii="Times New Roman" w:eastAsia="仿宋" w:hAnsi="Times New Roman" w:cs="仿宋"/>
                <w:color w:val="000000"/>
                <w:kern w:val="0"/>
                <w:sz w:val="30"/>
                <w:szCs w:val="30"/>
              </w:rPr>
            </w:pPr>
            <w:r>
              <w:rPr>
                <w:rFonts w:ascii="Times New Roman" w:eastAsia="仿宋" w:hAnsi="Times New Roman" w:cs="仿宋" w:hint="eastAsia"/>
                <w:color w:val="000000"/>
                <w:kern w:val="0"/>
                <w:sz w:val="30"/>
                <w:szCs w:val="30"/>
              </w:rPr>
              <w:t>控制理论与控制工程（</w:t>
            </w:r>
            <w:r>
              <w:rPr>
                <w:rFonts w:ascii="Times New Roman" w:eastAsia="仿宋" w:hAnsi="Times New Roman" w:cs="仿宋" w:hint="eastAsia"/>
                <w:color w:val="000000"/>
                <w:kern w:val="0"/>
                <w:sz w:val="30"/>
                <w:szCs w:val="30"/>
              </w:rPr>
              <w:t>081101</w:t>
            </w:r>
            <w:r>
              <w:rPr>
                <w:rFonts w:ascii="Times New Roman" w:eastAsia="仿宋" w:hAnsi="Times New Roman" w:cs="仿宋" w:hint="eastAsia"/>
                <w:color w:val="000000"/>
                <w:kern w:val="0"/>
                <w:sz w:val="30"/>
                <w:szCs w:val="30"/>
              </w:rPr>
              <w:t>）</w:t>
            </w:r>
          </w:p>
        </w:tc>
        <w:tc>
          <w:tcPr>
            <w:tcW w:w="960" w:type="dxa"/>
            <w:tcBorders>
              <w:top w:val="nil"/>
              <w:left w:val="nil"/>
              <w:bottom w:val="single" w:sz="4" w:space="0" w:color="auto"/>
              <w:right w:val="single" w:sz="4" w:space="0" w:color="auto"/>
            </w:tcBorders>
            <w:shd w:val="clear" w:color="auto" w:fill="auto"/>
            <w:noWrap/>
            <w:vAlign w:val="center"/>
          </w:tcPr>
          <w:p w:rsidR="00721355" w:rsidRDefault="00721355">
            <w:pPr>
              <w:spacing w:line="400" w:lineRule="exact"/>
              <w:jc w:val="center"/>
              <w:rPr>
                <w:rFonts w:ascii="Times New Roman" w:eastAsia="仿宋" w:hAnsi="Times New Roman" w:cs="仿宋"/>
                <w:color w:val="000000"/>
                <w:kern w:val="0"/>
                <w:sz w:val="30"/>
                <w:szCs w:val="30"/>
              </w:rPr>
            </w:pPr>
            <w:r>
              <w:rPr>
                <w:rFonts w:ascii="Times New Roman" w:eastAsia="仿宋" w:hAnsi="Times New Roman" w:cs="仿宋" w:hint="eastAsia"/>
                <w:color w:val="000000"/>
                <w:kern w:val="0"/>
                <w:sz w:val="30"/>
                <w:szCs w:val="30"/>
              </w:rPr>
              <w:t>55</w:t>
            </w:r>
          </w:p>
        </w:tc>
        <w:tc>
          <w:tcPr>
            <w:tcW w:w="960" w:type="dxa"/>
            <w:tcBorders>
              <w:top w:val="nil"/>
              <w:left w:val="nil"/>
              <w:bottom w:val="single" w:sz="4" w:space="0" w:color="auto"/>
              <w:right w:val="single" w:sz="4" w:space="0" w:color="auto"/>
            </w:tcBorders>
            <w:shd w:val="clear" w:color="auto" w:fill="auto"/>
            <w:noWrap/>
            <w:vAlign w:val="center"/>
          </w:tcPr>
          <w:p w:rsidR="00721355" w:rsidRDefault="00721355">
            <w:pPr>
              <w:spacing w:line="400" w:lineRule="exact"/>
              <w:jc w:val="center"/>
              <w:rPr>
                <w:rFonts w:ascii="Times New Roman" w:eastAsia="仿宋" w:hAnsi="Times New Roman" w:cs="仿宋"/>
                <w:color w:val="000000"/>
                <w:kern w:val="0"/>
                <w:sz w:val="30"/>
                <w:szCs w:val="30"/>
              </w:rPr>
            </w:pPr>
            <w:r>
              <w:rPr>
                <w:rFonts w:ascii="Times New Roman" w:eastAsia="仿宋" w:hAnsi="Times New Roman" w:cs="仿宋" w:hint="eastAsia"/>
                <w:color w:val="000000"/>
                <w:kern w:val="0"/>
                <w:sz w:val="30"/>
                <w:szCs w:val="30"/>
              </w:rPr>
              <w:t>55</w:t>
            </w:r>
          </w:p>
        </w:tc>
        <w:tc>
          <w:tcPr>
            <w:tcW w:w="1354" w:type="dxa"/>
            <w:tcBorders>
              <w:top w:val="nil"/>
              <w:left w:val="nil"/>
              <w:bottom w:val="single" w:sz="4" w:space="0" w:color="auto"/>
              <w:right w:val="single" w:sz="4" w:space="0" w:color="auto"/>
            </w:tcBorders>
            <w:shd w:val="clear" w:color="auto" w:fill="auto"/>
            <w:noWrap/>
            <w:vAlign w:val="center"/>
          </w:tcPr>
          <w:p w:rsidR="00721355" w:rsidRDefault="00721355">
            <w:pPr>
              <w:spacing w:line="400" w:lineRule="exact"/>
              <w:jc w:val="center"/>
              <w:rPr>
                <w:rFonts w:ascii="Times New Roman" w:eastAsia="仿宋" w:hAnsi="Times New Roman" w:cs="仿宋"/>
                <w:color w:val="000000"/>
                <w:kern w:val="0"/>
                <w:sz w:val="30"/>
                <w:szCs w:val="30"/>
              </w:rPr>
            </w:pPr>
            <w:r>
              <w:rPr>
                <w:rFonts w:ascii="Times New Roman" w:eastAsia="仿宋" w:hAnsi="Times New Roman" w:cs="仿宋" w:hint="eastAsia"/>
                <w:color w:val="000000"/>
                <w:kern w:val="0"/>
                <w:sz w:val="30"/>
                <w:szCs w:val="30"/>
              </w:rPr>
              <w:t>80</w:t>
            </w:r>
          </w:p>
        </w:tc>
        <w:tc>
          <w:tcPr>
            <w:tcW w:w="1438" w:type="dxa"/>
            <w:tcBorders>
              <w:top w:val="nil"/>
              <w:left w:val="nil"/>
              <w:bottom w:val="single" w:sz="4" w:space="0" w:color="auto"/>
              <w:right w:val="single" w:sz="4" w:space="0" w:color="auto"/>
            </w:tcBorders>
            <w:shd w:val="clear" w:color="auto" w:fill="auto"/>
            <w:noWrap/>
            <w:vAlign w:val="center"/>
          </w:tcPr>
          <w:p w:rsidR="00721355" w:rsidRDefault="00721355">
            <w:pPr>
              <w:spacing w:line="400" w:lineRule="exact"/>
              <w:jc w:val="center"/>
              <w:rPr>
                <w:rFonts w:ascii="Times New Roman" w:eastAsia="仿宋" w:hAnsi="Times New Roman" w:cs="仿宋"/>
                <w:color w:val="000000"/>
                <w:kern w:val="0"/>
                <w:sz w:val="30"/>
                <w:szCs w:val="30"/>
              </w:rPr>
            </w:pPr>
            <w:r>
              <w:rPr>
                <w:rFonts w:ascii="Times New Roman" w:eastAsia="仿宋" w:hAnsi="Times New Roman" w:cs="仿宋" w:hint="eastAsia"/>
                <w:color w:val="000000"/>
                <w:kern w:val="0"/>
                <w:sz w:val="30"/>
                <w:szCs w:val="30"/>
              </w:rPr>
              <w:t>80</w:t>
            </w:r>
          </w:p>
        </w:tc>
        <w:tc>
          <w:tcPr>
            <w:tcW w:w="1364" w:type="dxa"/>
            <w:tcBorders>
              <w:top w:val="nil"/>
              <w:left w:val="nil"/>
              <w:bottom w:val="single" w:sz="4" w:space="0" w:color="auto"/>
              <w:right w:val="single" w:sz="4" w:space="0" w:color="auto"/>
            </w:tcBorders>
            <w:shd w:val="clear" w:color="auto" w:fill="auto"/>
            <w:noWrap/>
            <w:vAlign w:val="center"/>
          </w:tcPr>
          <w:p w:rsidR="00721355" w:rsidRDefault="00721355">
            <w:pPr>
              <w:spacing w:line="400" w:lineRule="exact"/>
              <w:jc w:val="center"/>
              <w:rPr>
                <w:rFonts w:ascii="Times New Roman" w:eastAsia="仿宋" w:hAnsi="Times New Roman" w:cs="仿宋"/>
                <w:color w:val="000000"/>
                <w:kern w:val="0"/>
                <w:sz w:val="30"/>
                <w:szCs w:val="30"/>
              </w:rPr>
            </w:pPr>
            <w:r>
              <w:rPr>
                <w:rFonts w:ascii="Times New Roman" w:eastAsia="仿宋" w:hAnsi="Times New Roman" w:cs="仿宋" w:hint="eastAsia"/>
                <w:color w:val="000000"/>
                <w:kern w:val="0"/>
                <w:sz w:val="30"/>
                <w:szCs w:val="30"/>
              </w:rPr>
              <w:t>352</w:t>
            </w:r>
          </w:p>
        </w:tc>
      </w:tr>
      <w:tr w:rsidR="00721355" w:rsidTr="00721355">
        <w:trPr>
          <w:trHeight w:val="288"/>
        </w:trPr>
        <w:tc>
          <w:tcPr>
            <w:tcW w:w="1716" w:type="dxa"/>
            <w:tcBorders>
              <w:top w:val="nil"/>
              <w:left w:val="single" w:sz="4" w:space="0" w:color="auto"/>
              <w:bottom w:val="single" w:sz="4" w:space="0" w:color="auto"/>
              <w:right w:val="single" w:sz="4" w:space="0" w:color="auto"/>
            </w:tcBorders>
            <w:shd w:val="clear" w:color="auto" w:fill="auto"/>
            <w:noWrap/>
            <w:vAlign w:val="center"/>
          </w:tcPr>
          <w:p w:rsidR="00721355" w:rsidRDefault="00721355">
            <w:pPr>
              <w:spacing w:line="400" w:lineRule="exact"/>
              <w:jc w:val="center"/>
              <w:rPr>
                <w:rFonts w:ascii="Times New Roman" w:eastAsia="仿宋" w:hAnsi="Times New Roman" w:cs="仿宋"/>
                <w:color w:val="000000"/>
                <w:kern w:val="0"/>
                <w:sz w:val="30"/>
                <w:szCs w:val="30"/>
              </w:rPr>
            </w:pPr>
            <w:r>
              <w:rPr>
                <w:rFonts w:ascii="Times New Roman" w:eastAsia="仿宋" w:hAnsi="Times New Roman" w:cs="仿宋" w:hint="eastAsia"/>
                <w:color w:val="000000"/>
                <w:kern w:val="0"/>
                <w:sz w:val="30"/>
                <w:szCs w:val="30"/>
              </w:rPr>
              <w:t>电气工程（</w:t>
            </w:r>
            <w:r>
              <w:rPr>
                <w:rFonts w:ascii="Times New Roman" w:eastAsia="仿宋" w:hAnsi="Times New Roman" w:cs="仿宋" w:hint="eastAsia"/>
                <w:color w:val="000000"/>
                <w:kern w:val="0"/>
                <w:sz w:val="30"/>
                <w:szCs w:val="30"/>
              </w:rPr>
              <w:t>085801</w:t>
            </w:r>
            <w:r>
              <w:rPr>
                <w:rFonts w:ascii="Times New Roman" w:eastAsia="仿宋" w:hAnsi="Times New Roman" w:cs="仿宋" w:hint="eastAsia"/>
                <w:color w:val="000000"/>
                <w:kern w:val="0"/>
                <w:sz w:val="30"/>
                <w:szCs w:val="30"/>
              </w:rPr>
              <w:t>）</w:t>
            </w:r>
          </w:p>
        </w:tc>
        <w:tc>
          <w:tcPr>
            <w:tcW w:w="960" w:type="dxa"/>
            <w:tcBorders>
              <w:top w:val="nil"/>
              <w:left w:val="nil"/>
              <w:bottom w:val="single" w:sz="4" w:space="0" w:color="auto"/>
              <w:right w:val="single" w:sz="4" w:space="0" w:color="auto"/>
            </w:tcBorders>
            <w:shd w:val="clear" w:color="auto" w:fill="auto"/>
            <w:noWrap/>
            <w:vAlign w:val="center"/>
          </w:tcPr>
          <w:p w:rsidR="00721355" w:rsidRDefault="00721355">
            <w:pPr>
              <w:spacing w:line="400" w:lineRule="exact"/>
              <w:jc w:val="center"/>
              <w:rPr>
                <w:rFonts w:ascii="Times New Roman" w:eastAsia="仿宋" w:hAnsi="Times New Roman" w:cs="仿宋"/>
                <w:color w:val="000000"/>
                <w:kern w:val="0"/>
                <w:sz w:val="30"/>
                <w:szCs w:val="30"/>
              </w:rPr>
            </w:pPr>
            <w:r>
              <w:rPr>
                <w:rFonts w:ascii="Times New Roman" w:eastAsia="仿宋" w:hAnsi="Times New Roman" w:cs="仿宋" w:hint="eastAsia"/>
                <w:color w:val="000000"/>
                <w:kern w:val="0"/>
                <w:sz w:val="30"/>
                <w:szCs w:val="30"/>
              </w:rPr>
              <w:t>55</w:t>
            </w:r>
          </w:p>
        </w:tc>
        <w:tc>
          <w:tcPr>
            <w:tcW w:w="960" w:type="dxa"/>
            <w:tcBorders>
              <w:top w:val="nil"/>
              <w:left w:val="nil"/>
              <w:bottom w:val="single" w:sz="4" w:space="0" w:color="auto"/>
              <w:right w:val="single" w:sz="4" w:space="0" w:color="auto"/>
            </w:tcBorders>
            <w:shd w:val="clear" w:color="auto" w:fill="auto"/>
            <w:noWrap/>
            <w:vAlign w:val="center"/>
          </w:tcPr>
          <w:p w:rsidR="00721355" w:rsidRDefault="00721355">
            <w:pPr>
              <w:spacing w:line="400" w:lineRule="exact"/>
              <w:jc w:val="center"/>
              <w:rPr>
                <w:rFonts w:ascii="Times New Roman" w:eastAsia="仿宋" w:hAnsi="Times New Roman" w:cs="仿宋"/>
                <w:color w:val="000000"/>
                <w:kern w:val="0"/>
                <w:sz w:val="30"/>
                <w:szCs w:val="30"/>
              </w:rPr>
            </w:pPr>
            <w:r>
              <w:rPr>
                <w:rFonts w:ascii="Times New Roman" w:eastAsia="仿宋" w:hAnsi="Times New Roman" w:cs="仿宋" w:hint="eastAsia"/>
                <w:color w:val="000000"/>
                <w:kern w:val="0"/>
                <w:sz w:val="30"/>
                <w:szCs w:val="30"/>
              </w:rPr>
              <w:t>55</w:t>
            </w:r>
          </w:p>
        </w:tc>
        <w:tc>
          <w:tcPr>
            <w:tcW w:w="1354" w:type="dxa"/>
            <w:tcBorders>
              <w:top w:val="nil"/>
              <w:left w:val="nil"/>
              <w:bottom w:val="single" w:sz="4" w:space="0" w:color="auto"/>
              <w:right w:val="single" w:sz="4" w:space="0" w:color="auto"/>
            </w:tcBorders>
            <w:shd w:val="clear" w:color="auto" w:fill="auto"/>
            <w:noWrap/>
            <w:vAlign w:val="center"/>
          </w:tcPr>
          <w:p w:rsidR="00721355" w:rsidRDefault="00721355">
            <w:pPr>
              <w:spacing w:line="400" w:lineRule="exact"/>
              <w:jc w:val="center"/>
              <w:rPr>
                <w:rFonts w:ascii="Times New Roman" w:eastAsia="仿宋" w:hAnsi="Times New Roman" w:cs="仿宋"/>
                <w:color w:val="000000"/>
                <w:kern w:val="0"/>
                <w:sz w:val="30"/>
                <w:szCs w:val="30"/>
              </w:rPr>
            </w:pPr>
            <w:r>
              <w:rPr>
                <w:rFonts w:ascii="Times New Roman" w:eastAsia="仿宋" w:hAnsi="Times New Roman" w:cs="仿宋" w:hint="eastAsia"/>
                <w:color w:val="000000"/>
                <w:kern w:val="0"/>
                <w:sz w:val="30"/>
                <w:szCs w:val="30"/>
              </w:rPr>
              <w:t>80</w:t>
            </w:r>
          </w:p>
        </w:tc>
        <w:tc>
          <w:tcPr>
            <w:tcW w:w="1438" w:type="dxa"/>
            <w:tcBorders>
              <w:top w:val="nil"/>
              <w:left w:val="nil"/>
              <w:bottom w:val="single" w:sz="4" w:space="0" w:color="auto"/>
              <w:right w:val="single" w:sz="4" w:space="0" w:color="auto"/>
            </w:tcBorders>
            <w:shd w:val="clear" w:color="auto" w:fill="auto"/>
            <w:noWrap/>
            <w:vAlign w:val="center"/>
          </w:tcPr>
          <w:p w:rsidR="00721355" w:rsidRDefault="00721355">
            <w:pPr>
              <w:spacing w:line="400" w:lineRule="exact"/>
              <w:jc w:val="center"/>
              <w:rPr>
                <w:rFonts w:ascii="Times New Roman" w:eastAsia="仿宋" w:hAnsi="Times New Roman" w:cs="仿宋"/>
                <w:color w:val="000000"/>
                <w:kern w:val="0"/>
                <w:sz w:val="30"/>
                <w:szCs w:val="30"/>
              </w:rPr>
            </w:pPr>
            <w:r>
              <w:rPr>
                <w:rFonts w:ascii="Times New Roman" w:eastAsia="仿宋" w:hAnsi="Times New Roman" w:cs="仿宋" w:hint="eastAsia"/>
                <w:color w:val="000000"/>
                <w:kern w:val="0"/>
                <w:sz w:val="30"/>
                <w:szCs w:val="30"/>
              </w:rPr>
              <w:t>80</w:t>
            </w:r>
          </w:p>
        </w:tc>
        <w:tc>
          <w:tcPr>
            <w:tcW w:w="1364" w:type="dxa"/>
            <w:tcBorders>
              <w:top w:val="nil"/>
              <w:left w:val="nil"/>
              <w:bottom w:val="single" w:sz="4" w:space="0" w:color="auto"/>
              <w:right w:val="single" w:sz="4" w:space="0" w:color="auto"/>
            </w:tcBorders>
            <w:shd w:val="clear" w:color="auto" w:fill="auto"/>
            <w:noWrap/>
            <w:vAlign w:val="center"/>
          </w:tcPr>
          <w:p w:rsidR="00721355" w:rsidRDefault="00721355">
            <w:pPr>
              <w:spacing w:line="400" w:lineRule="exact"/>
              <w:jc w:val="center"/>
              <w:rPr>
                <w:rFonts w:ascii="Times New Roman" w:eastAsia="仿宋" w:hAnsi="Times New Roman" w:cs="仿宋"/>
                <w:color w:val="000000"/>
                <w:kern w:val="0"/>
                <w:sz w:val="30"/>
                <w:szCs w:val="30"/>
              </w:rPr>
            </w:pPr>
            <w:r>
              <w:rPr>
                <w:rFonts w:ascii="Times New Roman" w:eastAsia="仿宋" w:hAnsi="Times New Roman" w:cs="仿宋" w:hint="eastAsia"/>
                <w:color w:val="000000"/>
                <w:kern w:val="0"/>
                <w:sz w:val="30"/>
                <w:szCs w:val="30"/>
              </w:rPr>
              <w:t>355</w:t>
            </w:r>
          </w:p>
        </w:tc>
      </w:tr>
    </w:tbl>
    <w:p w:rsidR="0080265C" w:rsidRDefault="00B256E9">
      <w:pPr>
        <w:widowControl/>
        <w:adjustRightInd w:val="0"/>
        <w:snapToGrid w:val="0"/>
        <w:spacing w:line="600" w:lineRule="exact"/>
        <w:ind w:firstLineChars="200" w:firstLine="640"/>
        <w:rPr>
          <w:rFonts w:ascii="Times New Roman" w:hAnsi="Times New Roman" w:cs="宋体"/>
          <w:b/>
          <w:bCs/>
          <w:color w:val="000000"/>
          <w:kern w:val="0"/>
          <w:sz w:val="32"/>
          <w:szCs w:val="32"/>
        </w:rPr>
      </w:pPr>
      <w:r>
        <w:rPr>
          <w:rFonts w:ascii="Times New Roman" w:hAnsi="Times New Roman" w:cs="宋体" w:hint="eastAsia"/>
          <w:color w:val="000000"/>
          <w:kern w:val="0"/>
          <w:sz w:val="32"/>
          <w:szCs w:val="32"/>
        </w:rPr>
        <w:t>适用“总高单低”政策上线的考生，</w:t>
      </w:r>
      <w:r>
        <w:rPr>
          <w:rFonts w:ascii="Times New Roman" w:hAnsi="Times New Roman" w:cs="宋体" w:hint="eastAsia"/>
          <w:b/>
          <w:bCs/>
          <w:color w:val="000000"/>
          <w:kern w:val="0"/>
          <w:sz w:val="32"/>
          <w:szCs w:val="32"/>
        </w:rPr>
        <w:t>总分相应扣减后计算各项排名。</w:t>
      </w:r>
    </w:p>
    <w:p w:rsidR="0080265C" w:rsidRDefault="00B256E9">
      <w:pPr>
        <w:widowControl/>
        <w:adjustRightInd w:val="0"/>
        <w:snapToGrid w:val="0"/>
        <w:spacing w:line="600" w:lineRule="exact"/>
        <w:ind w:firstLineChars="200" w:firstLine="640"/>
        <w:rPr>
          <w:rFonts w:ascii="Times New Roman" w:hAnsi="Times New Roman" w:cs="宋体"/>
          <w:color w:val="000000"/>
          <w:kern w:val="0"/>
          <w:sz w:val="32"/>
          <w:szCs w:val="32"/>
        </w:rPr>
      </w:pPr>
      <w:r>
        <w:rPr>
          <w:rFonts w:ascii="Times New Roman" w:hAnsi="Times New Roman" w:cs="宋体" w:hint="eastAsia"/>
          <w:color w:val="000000"/>
          <w:kern w:val="0"/>
          <w:sz w:val="32"/>
          <w:szCs w:val="32"/>
        </w:rPr>
        <w:t>如按</w:t>
      </w:r>
      <w:r>
        <w:rPr>
          <w:rFonts w:ascii="Times New Roman" w:hAnsi="Times New Roman" w:cs="宋体" w:hint="eastAsia"/>
          <w:color w:val="000000"/>
          <w:kern w:val="0"/>
          <w:sz w:val="32"/>
          <w:szCs w:val="32"/>
        </w:rPr>
        <w:t>1</w:t>
      </w:r>
      <w:r>
        <w:rPr>
          <w:rFonts w:ascii="Times New Roman" w:hAnsi="Times New Roman" w:cs="宋体" w:hint="eastAsia"/>
          <w:color w:val="000000"/>
          <w:kern w:val="0"/>
          <w:sz w:val="32"/>
          <w:szCs w:val="32"/>
        </w:rPr>
        <w:t>：</w:t>
      </w:r>
      <w:r>
        <w:rPr>
          <w:rFonts w:ascii="Times New Roman" w:hAnsi="Times New Roman" w:cs="宋体" w:hint="eastAsia"/>
          <w:color w:val="000000"/>
          <w:kern w:val="0"/>
          <w:sz w:val="32"/>
          <w:szCs w:val="32"/>
        </w:rPr>
        <w:t>1.3</w:t>
      </w:r>
      <w:r>
        <w:rPr>
          <w:rFonts w:ascii="Times New Roman" w:hAnsi="Times New Roman" w:cs="宋体" w:hint="eastAsia"/>
          <w:color w:val="000000"/>
          <w:kern w:val="0"/>
          <w:sz w:val="32"/>
          <w:szCs w:val="32"/>
        </w:rPr>
        <w:t>比例计算人数时出现小数按“四舍五入”计算；若最后一名出现初试总分相同情况，则此总分同分考生均列入上线名单。</w:t>
      </w:r>
      <w:r>
        <w:rPr>
          <w:rFonts w:ascii="仿宋_GB2312" w:eastAsia="仿宋_GB2312" w:hAnsi="宋体" w:cs="宋体" w:hint="eastAsia"/>
          <w:color w:val="000000"/>
          <w:kern w:val="0"/>
          <w:sz w:val="32"/>
          <w:szCs w:val="32"/>
        </w:rPr>
        <w:t>具体上线名单详见附件</w:t>
      </w:r>
      <w:r w:rsidR="002024E4">
        <w:rPr>
          <w:rFonts w:ascii="仿宋_GB2312" w:eastAsia="仿宋_GB2312" w:hAnsi="宋体" w:cs="宋体" w:hint="eastAsia"/>
          <w:color w:val="000000"/>
          <w:kern w:val="0"/>
          <w:sz w:val="32"/>
          <w:szCs w:val="32"/>
        </w:rPr>
        <w:t>1、附件2、附件3</w:t>
      </w:r>
      <w:r>
        <w:rPr>
          <w:rFonts w:ascii="仿宋_GB2312" w:eastAsia="仿宋_GB2312" w:hAnsi="宋体" w:cs="宋体" w:hint="eastAsia"/>
          <w:color w:val="000000"/>
          <w:kern w:val="0"/>
          <w:sz w:val="32"/>
          <w:szCs w:val="32"/>
        </w:rPr>
        <w:t>。</w:t>
      </w:r>
      <w:bookmarkStart w:id="0" w:name="_GoBack"/>
      <w:bookmarkEnd w:id="0"/>
    </w:p>
    <w:p w:rsidR="0080265C" w:rsidRDefault="00B256E9">
      <w:pPr>
        <w:widowControl/>
        <w:adjustRightInd w:val="0"/>
        <w:snapToGrid w:val="0"/>
        <w:spacing w:line="600" w:lineRule="atLeast"/>
        <w:ind w:firstLineChars="200" w:firstLine="640"/>
        <w:rPr>
          <w:rFonts w:ascii="Times New Roman" w:hAnsi="Times New Roman" w:cs="宋体"/>
          <w:kern w:val="0"/>
          <w:sz w:val="32"/>
          <w:szCs w:val="32"/>
        </w:rPr>
      </w:pPr>
      <w:r>
        <w:rPr>
          <w:rFonts w:ascii="Times New Roman" w:hAnsi="Times New Roman" w:cs="宋体" w:hint="eastAsia"/>
          <w:kern w:val="0"/>
          <w:sz w:val="32"/>
          <w:szCs w:val="32"/>
        </w:rPr>
        <w:t>少数民族高层次骨干人才计划、退役大学生士兵专项计划、强军计划的考生进入复试的初试成绩要求与学校政策相</w:t>
      </w:r>
      <w:r>
        <w:rPr>
          <w:rFonts w:ascii="Times New Roman" w:hAnsi="Times New Roman" w:cs="宋体" w:hint="eastAsia"/>
          <w:kern w:val="0"/>
          <w:sz w:val="32"/>
          <w:szCs w:val="32"/>
        </w:rPr>
        <w:lastRenderedPageBreak/>
        <w:t>同，符合要求的考生可参加差额复试，最终由学校招生工作领导小组根据教育部下达招生计划、考生初试复试情况及相关政策要求确定拟录取名单。</w:t>
      </w:r>
    </w:p>
    <w:p w:rsidR="0080265C" w:rsidRDefault="00B256E9">
      <w:pPr>
        <w:widowControl/>
        <w:adjustRightInd w:val="0"/>
        <w:snapToGrid w:val="0"/>
        <w:spacing w:line="600" w:lineRule="exact"/>
        <w:ind w:firstLineChars="200" w:firstLine="640"/>
        <w:rPr>
          <w:rFonts w:ascii="Times New Roman" w:hAnsi="Times New Roman" w:cs="宋体"/>
          <w:color w:val="000000"/>
          <w:kern w:val="0"/>
          <w:sz w:val="32"/>
          <w:szCs w:val="32"/>
        </w:rPr>
      </w:pPr>
      <w:r>
        <w:rPr>
          <w:rFonts w:ascii="Times New Roman" w:hAnsi="Times New Roman" w:cs="宋体" w:hint="eastAsia"/>
          <w:color w:val="000000"/>
          <w:kern w:val="0"/>
          <w:sz w:val="32"/>
          <w:szCs w:val="32"/>
        </w:rPr>
        <w:t>上线考生请关注“</w:t>
      </w:r>
      <w:r>
        <w:rPr>
          <w:rFonts w:ascii="Times New Roman" w:hAnsi="Times New Roman" w:cs="宋体" w:hint="eastAsia"/>
          <w:color w:val="000000"/>
          <w:kern w:val="0"/>
          <w:sz w:val="32"/>
          <w:szCs w:val="32"/>
        </w:rPr>
        <w:t>2024</w:t>
      </w:r>
      <w:r>
        <w:rPr>
          <w:rFonts w:ascii="Times New Roman" w:hAnsi="Times New Roman" w:cs="宋体" w:hint="eastAsia"/>
          <w:color w:val="000000"/>
          <w:kern w:val="0"/>
          <w:sz w:val="32"/>
          <w:szCs w:val="32"/>
        </w:rPr>
        <w:t>浙大电气学院统考复试”钉钉群，请考生关注进群邀请。</w:t>
      </w:r>
    </w:p>
    <w:p w:rsidR="0080265C" w:rsidRDefault="00B256E9">
      <w:pPr>
        <w:widowControl/>
        <w:spacing w:line="600" w:lineRule="exact"/>
        <w:ind w:firstLine="643"/>
        <w:rPr>
          <w:rFonts w:ascii="Times New Roman" w:eastAsia="黑体" w:hAnsi="Times New Roman" w:cs="宋体"/>
          <w:b/>
          <w:bCs/>
          <w:color w:val="000000"/>
          <w:kern w:val="0"/>
          <w:sz w:val="32"/>
          <w:szCs w:val="32"/>
        </w:rPr>
      </w:pPr>
      <w:r>
        <w:rPr>
          <w:rFonts w:ascii="Times New Roman" w:eastAsia="黑体" w:hAnsi="Times New Roman" w:cs="宋体" w:hint="eastAsia"/>
          <w:b/>
          <w:bCs/>
          <w:color w:val="000000"/>
          <w:kern w:val="0"/>
          <w:sz w:val="32"/>
          <w:szCs w:val="32"/>
        </w:rPr>
        <w:t>三、招生计划</w:t>
      </w:r>
    </w:p>
    <w:p w:rsidR="0080265C" w:rsidRDefault="00B256E9">
      <w:pPr>
        <w:widowControl/>
        <w:adjustRightInd w:val="0"/>
        <w:snapToGrid w:val="0"/>
        <w:spacing w:line="600" w:lineRule="exact"/>
        <w:ind w:firstLineChars="200" w:firstLine="640"/>
        <w:rPr>
          <w:rFonts w:ascii="Times New Roman" w:hAnsi="Times New Roman" w:cs="宋体"/>
          <w:color w:val="000000"/>
          <w:kern w:val="0"/>
          <w:sz w:val="32"/>
          <w:szCs w:val="32"/>
        </w:rPr>
      </w:pPr>
      <w:r>
        <w:rPr>
          <w:rFonts w:ascii="Times New Roman" w:hAnsi="Times New Roman" w:cs="宋体" w:hint="eastAsia"/>
          <w:color w:val="000000"/>
          <w:kern w:val="0"/>
          <w:sz w:val="32"/>
          <w:szCs w:val="32"/>
        </w:rPr>
        <w:t>根据学校下达的招生计划，各专业招生人数如下：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3320"/>
        <w:gridCol w:w="1701"/>
        <w:gridCol w:w="1213"/>
      </w:tblGrid>
      <w:tr w:rsidR="002A70EF" w:rsidTr="009662BF">
        <w:tc>
          <w:tcPr>
            <w:tcW w:w="2062" w:type="dxa"/>
            <w:shd w:val="clear" w:color="auto" w:fill="auto"/>
            <w:vAlign w:val="center"/>
          </w:tcPr>
          <w:p w:rsidR="002A70EF" w:rsidRDefault="002A70EF">
            <w:pPr>
              <w:autoSpaceDE w:val="0"/>
              <w:autoSpaceDN w:val="0"/>
              <w:adjustRightInd w:val="0"/>
              <w:snapToGrid w:val="0"/>
              <w:spacing w:line="600" w:lineRule="exact"/>
              <w:jc w:val="center"/>
              <w:rPr>
                <w:rFonts w:ascii="Times New Roman" w:eastAsia="仿宋" w:hAnsi="Times New Roman" w:cs="仿宋"/>
                <w:b/>
                <w:color w:val="000000"/>
                <w:kern w:val="0"/>
                <w:sz w:val="28"/>
                <w:szCs w:val="28"/>
                <w:lang w:eastAsia="en-US"/>
              </w:rPr>
            </w:pPr>
            <w:r>
              <w:rPr>
                <w:rFonts w:ascii="Times New Roman" w:eastAsia="仿宋" w:hAnsi="Times New Roman" w:cs="仿宋" w:hint="eastAsia"/>
                <w:b/>
                <w:color w:val="000000"/>
                <w:kern w:val="0"/>
                <w:sz w:val="28"/>
                <w:szCs w:val="28"/>
                <w:lang w:eastAsia="en-US"/>
              </w:rPr>
              <w:t>专业名称及代码</w:t>
            </w:r>
          </w:p>
        </w:tc>
        <w:tc>
          <w:tcPr>
            <w:tcW w:w="3320" w:type="dxa"/>
            <w:shd w:val="clear" w:color="auto" w:fill="auto"/>
            <w:vAlign w:val="center"/>
          </w:tcPr>
          <w:p w:rsidR="002A70EF" w:rsidRDefault="002A70EF">
            <w:pPr>
              <w:widowControl/>
              <w:autoSpaceDE w:val="0"/>
              <w:autoSpaceDN w:val="0"/>
              <w:adjustRightInd w:val="0"/>
              <w:snapToGrid w:val="0"/>
              <w:spacing w:line="600" w:lineRule="exact"/>
              <w:ind w:firstLine="561"/>
              <w:jc w:val="center"/>
              <w:rPr>
                <w:rFonts w:ascii="Times New Roman" w:eastAsia="仿宋" w:hAnsi="Times New Roman" w:cs="仿宋"/>
                <w:b/>
                <w:color w:val="000000"/>
                <w:kern w:val="0"/>
                <w:sz w:val="28"/>
                <w:szCs w:val="28"/>
                <w:lang w:eastAsia="en-US"/>
              </w:rPr>
            </w:pPr>
            <w:r>
              <w:rPr>
                <w:rFonts w:ascii="Times New Roman" w:eastAsia="仿宋" w:hAnsi="Times New Roman" w:cs="仿宋" w:hint="eastAsia"/>
                <w:b/>
                <w:color w:val="000000"/>
                <w:kern w:val="0"/>
                <w:sz w:val="28"/>
                <w:szCs w:val="28"/>
                <w:lang w:eastAsia="en-US"/>
              </w:rPr>
              <w:t>研究方向</w:t>
            </w:r>
          </w:p>
        </w:tc>
        <w:tc>
          <w:tcPr>
            <w:tcW w:w="1701" w:type="dxa"/>
            <w:shd w:val="clear" w:color="auto" w:fill="auto"/>
            <w:vAlign w:val="center"/>
          </w:tcPr>
          <w:p w:rsidR="002A70EF" w:rsidRDefault="002A70EF">
            <w:pPr>
              <w:autoSpaceDE w:val="0"/>
              <w:autoSpaceDN w:val="0"/>
              <w:adjustRightInd w:val="0"/>
              <w:snapToGrid w:val="0"/>
              <w:spacing w:line="600" w:lineRule="exact"/>
              <w:jc w:val="center"/>
              <w:rPr>
                <w:rFonts w:ascii="Times New Roman" w:eastAsia="仿宋" w:hAnsi="Times New Roman" w:cs="仿宋"/>
                <w:b/>
                <w:color w:val="000000"/>
                <w:kern w:val="0"/>
                <w:sz w:val="28"/>
                <w:szCs w:val="28"/>
                <w:lang w:eastAsia="en-US"/>
              </w:rPr>
            </w:pPr>
            <w:r>
              <w:rPr>
                <w:rFonts w:ascii="Times New Roman" w:eastAsia="仿宋" w:hAnsi="Times New Roman" w:cs="仿宋" w:hint="eastAsia"/>
                <w:b/>
                <w:color w:val="000000"/>
                <w:kern w:val="0"/>
                <w:sz w:val="28"/>
                <w:szCs w:val="28"/>
                <w:lang w:eastAsia="en-US"/>
              </w:rPr>
              <w:t>本次统考招生</w:t>
            </w:r>
            <w:r>
              <w:rPr>
                <w:rFonts w:ascii="Times New Roman" w:eastAsia="仿宋" w:hAnsi="Times New Roman" w:cs="仿宋" w:hint="eastAsia"/>
                <w:b/>
                <w:color w:val="000000"/>
                <w:kern w:val="0"/>
                <w:sz w:val="28"/>
                <w:szCs w:val="28"/>
              </w:rPr>
              <w:t>计划</w:t>
            </w:r>
            <w:r>
              <w:rPr>
                <w:rFonts w:ascii="Times New Roman" w:eastAsia="仿宋" w:hAnsi="Times New Roman" w:cs="仿宋" w:hint="eastAsia"/>
                <w:b/>
                <w:color w:val="000000"/>
                <w:kern w:val="0"/>
                <w:sz w:val="28"/>
                <w:szCs w:val="28"/>
                <w:lang w:eastAsia="en-US"/>
              </w:rPr>
              <w:t>数</w:t>
            </w:r>
          </w:p>
        </w:tc>
        <w:tc>
          <w:tcPr>
            <w:tcW w:w="1213" w:type="dxa"/>
          </w:tcPr>
          <w:p w:rsidR="002A70EF" w:rsidRDefault="002A70EF">
            <w:pPr>
              <w:autoSpaceDE w:val="0"/>
              <w:autoSpaceDN w:val="0"/>
              <w:adjustRightInd w:val="0"/>
              <w:snapToGrid w:val="0"/>
              <w:spacing w:line="600" w:lineRule="exact"/>
              <w:jc w:val="center"/>
              <w:rPr>
                <w:rFonts w:ascii="Times New Roman" w:eastAsia="仿宋" w:hAnsi="Times New Roman" w:cs="仿宋"/>
                <w:b/>
                <w:color w:val="000000"/>
                <w:kern w:val="0"/>
                <w:sz w:val="28"/>
                <w:szCs w:val="28"/>
                <w:lang w:eastAsia="en-US"/>
              </w:rPr>
            </w:pPr>
            <w:r>
              <w:rPr>
                <w:rFonts w:ascii="Times New Roman" w:eastAsia="仿宋" w:hAnsi="Times New Roman" w:cs="仿宋" w:hint="eastAsia"/>
                <w:b/>
                <w:color w:val="000000"/>
                <w:kern w:val="0"/>
                <w:sz w:val="28"/>
                <w:szCs w:val="28"/>
              </w:rPr>
              <w:t>复试人数上限</w:t>
            </w:r>
          </w:p>
        </w:tc>
      </w:tr>
      <w:tr w:rsidR="002A70EF" w:rsidTr="009662BF">
        <w:tc>
          <w:tcPr>
            <w:tcW w:w="2062" w:type="dxa"/>
            <w:vMerge w:val="restart"/>
            <w:shd w:val="clear" w:color="auto" w:fill="auto"/>
            <w:vAlign w:val="center"/>
          </w:tcPr>
          <w:p w:rsidR="002A70EF" w:rsidRDefault="002A70EF">
            <w:pPr>
              <w:widowControl/>
              <w:autoSpaceDE w:val="0"/>
              <w:autoSpaceDN w:val="0"/>
              <w:adjustRightInd w:val="0"/>
              <w:snapToGrid w:val="0"/>
              <w:spacing w:line="600" w:lineRule="exact"/>
              <w:jc w:val="center"/>
              <w:rPr>
                <w:rFonts w:ascii="Times New Roman" w:hAnsi="Times New Roman" w:cs="宋体"/>
                <w:b/>
                <w:color w:val="000000"/>
                <w:kern w:val="0"/>
                <w:sz w:val="28"/>
                <w:szCs w:val="28"/>
              </w:rPr>
            </w:pPr>
            <w:r>
              <w:rPr>
                <w:rFonts w:ascii="Times New Roman" w:hAnsi="Times New Roman" w:cs="宋体" w:hint="eastAsia"/>
                <w:b/>
                <w:color w:val="000000"/>
                <w:kern w:val="0"/>
                <w:sz w:val="28"/>
                <w:szCs w:val="28"/>
              </w:rPr>
              <w:t>电气工程</w:t>
            </w:r>
          </w:p>
          <w:p w:rsidR="002A70EF" w:rsidRDefault="002A70EF">
            <w:pPr>
              <w:widowControl/>
              <w:autoSpaceDE w:val="0"/>
              <w:autoSpaceDN w:val="0"/>
              <w:adjustRightInd w:val="0"/>
              <w:snapToGrid w:val="0"/>
              <w:spacing w:line="600" w:lineRule="exact"/>
              <w:jc w:val="center"/>
              <w:rPr>
                <w:rFonts w:ascii="Times New Roman" w:hAnsi="Times New Roman" w:cs="宋体"/>
                <w:b/>
                <w:color w:val="000000"/>
                <w:kern w:val="0"/>
                <w:sz w:val="28"/>
                <w:szCs w:val="28"/>
              </w:rPr>
            </w:pPr>
            <w:r>
              <w:rPr>
                <w:rFonts w:ascii="Times New Roman" w:hAnsi="Times New Roman" w:cs="宋体" w:hint="eastAsia"/>
                <w:b/>
                <w:color w:val="000000"/>
                <w:kern w:val="0"/>
                <w:sz w:val="28"/>
                <w:szCs w:val="28"/>
              </w:rPr>
              <w:t>（</w:t>
            </w:r>
            <w:r>
              <w:rPr>
                <w:rFonts w:ascii="Times New Roman" w:hAnsi="Times New Roman" w:cs="宋体" w:hint="eastAsia"/>
                <w:b/>
                <w:color w:val="000000"/>
                <w:kern w:val="0"/>
                <w:sz w:val="28"/>
                <w:szCs w:val="28"/>
              </w:rPr>
              <w:t>0808</w:t>
            </w:r>
            <w:r>
              <w:rPr>
                <w:rFonts w:ascii="Times New Roman" w:hAnsi="Times New Roman" w:cs="宋体" w:hint="eastAsia"/>
                <w:b/>
                <w:color w:val="000000"/>
                <w:kern w:val="0"/>
                <w:sz w:val="28"/>
                <w:szCs w:val="28"/>
              </w:rPr>
              <w:t>）</w:t>
            </w:r>
          </w:p>
          <w:p w:rsidR="002A70EF" w:rsidRDefault="002A70EF">
            <w:pPr>
              <w:widowControl/>
              <w:autoSpaceDE w:val="0"/>
              <w:autoSpaceDN w:val="0"/>
              <w:adjustRightInd w:val="0"/>
              <w:snapToGrid w:val="0"/>
              <w:spacing w:line="600" w:lineRule="exact"/>
              <w:jc w:val="center"/>
              <w:rPr>
                <w:rFonts w:ascii="Times New Roman" w:hAnsi="Times New Roman" w:cs="宋体"/>
                <w:color w:val="000000"/>
                <w:kern w:val="0"/>
                <w:sz w:val="32"/>
                <w:szCs w:val="32"/>
              </w:rPr>
            </w:pPr>
            <w:r>
              <w:rPr>
                <w:rFonts w:ascii="Times New Roman" w:hAnsi="Times New Roman" w:cs="宋体" w:hint="eastAsia"/>
                <w:b/>
                <w:color w:val="000000"/>
                <w:kern w:val="0"/>
                <w:sz w:val="28"/>
                <w:szCs w:val="28"/>
              </w:rPr>
              <w:t>学术学位</w:t>
            </w:r>
          </w:p>
        </w:tc>
        <w:tc>
          <w:tcPr>
            <w:tcW w:w="3320" w:type="dxa"/>
            <w:shd w:val="clear" w:color="auto" w:fill="auto"/>
            <w:vAlign w:val="center"/>
          </w:tcPr>
          <w:p w:rsidR="002A70EF" w:rsidRDefault="002A70EF">
            <w:pPr>
              <w:autoSpaceDE w:val="0"/>
              <w:autoSpaceDN w:val="0"/>
              <w:jc w:val="center"/>
              <w:textAlignment w:val="center"/>
              <w:rPr>
                <w:rFonts w:ascii="Times New Roman" w:hAnsi="Times New Roman" w:cs="宋体"/>
                <w:kern w:val="0"/>
                <w:sz w:val="28"/>
                <w:szCs w:val="28"/>
              </w:rPr>
            </w:pPr>
            <w:r>
              <w:rPr>
                <w:rFonts w:ascii="Times New Roman" w:hAnsi="Times New Roman" w:cs="宋体" w:hint="eastAsia"/>
                <w:kern w:val="0"/>
                <w:sz w:val="28"/>
                <w:szCs w:val="28"/>
              </w:rPr>
              <w:t>电机及其控制研究所、</w:t>
            </w:r>
          </w:p>
          <w:p w:rsidR="002A70EF" w:rsidRDefault="002A70EF">
            <w:pPr>
              <w:autoSpaceDE w:val="0"/>
              <w:autoSpaceDN w:val="0"/>
              <w:adjustRightInd w:val="0"/>
              <w:snapToGrid w:val="0"/>
              <w:jc w:val="center"/>
              <w:rPr>
                <w:rFonts w:ascii="Times New Roman" w:hAnsi="Times New Roman" w:cs="宋体"/>
                <w:color w:val="000000"/>
                <w:kern w:val="0"/>
                <w:sz w:val="24"/>
                <w:szCs w:val="24"/>
              </w:rPr>
            </w:pPr>
            <w:r>
              <w:rPr>
                <w:rFonts w:ascii="Times New Roman" w:hAnsi="Times New Roman" w:cs="宋体" w:hint="eastAsia"/>
                <w:kern w:val="0"/>
                <w:sz w:val="28"/>
                <w:szCs w:val="28"/>
              </w:rPr>
              <w:t>航天电气与微特电机研究所</w:t>
            </w:r>
          </w:p>
        </w:tc>
        <w:tc>
          <w:tcPr>
            <w:tcW w:w="1701" w:type="dxa"/>
            <w:shd w:val="clear" w:color="auto" w:fill="auto"/>
            <w:vAlign w:val="center"/>
          </w:tcPr>
          <w:p w:rsidR="002A70EF" w:rsidRDefault="002A70EF">
            <w:pPr>
              <w:widowControl/>
              <w:autoSpaceDE w:val="0"/>
              <w:autoSpaceDN w:val="0"/>
              <w:adjustRightInd w:val="0"/>
              <w:snapToGrid w:val="0"/>
              <w:spacing w:line="600" w:lineRule="exact"/>
              <w:jc w:val="center"/>
              <w:rPr>
                <w:rFonts w:ascii="Times New Roman" w:hAnsi="Times New Roman" w:cs="宋体"/>
                <w:color w:val="000000"/>
                <w:kern w:val="0"/>
                <w:sz w:val="28"/>
                <w:szCs w:val="28"/>
                <w:lang w:eastAsia="en-US"/>
              </w:rPr>
            </w:pPr>
            <w:r>
              <w:rPr>
                <w:rFonts w:ascii="Times New Roman" w:hAnsi="Times New Roman" w:cs="宋体" w:hint="eastAsia"/>
                <w:color w:val="000000"/>
                <w:kern w:val="0"/>
                <w:sz w:val="28"/>
                <w:szCs w:val="28"/>
                <w:lang w:eastAsia="en-US"/>
              </w:rPr>
              <w:t>9</w:t>
            </w:r>
          </w:p>
        </w:tc>
        <w:tc>
          <w:tcPr>
            <w:tcW w:w="1213" w:type="dxa"/>
          </w:tcPr>
          <w:p w:rsidR="009662BF" w:rsidRDefault="009662BF" w:rsidP="009662BF">
            <w:pPr>
              <w:widowControl/>
              <w:autoSpaceDE w:val="0"/>
              <w:autoSpaceDN w:val="0"/>
              <w:adjustRightInd w:val="0"/>
              <w:snapToGrid w:val="0"/>
              <w:ind w:firstLineChars="100" w:firstLine="280"/>
              <w:rPr>
                <w:rFonts w:ascii="Times New Roman" w:hAnsi="Times New Roman" w:cs="宋体"/>
                <w:color w:val="000000"/>
                <w:kern w:val="0"/>
                <w:sz w:val="28"/>
                <w:szCs w:val="28"/>
              </w:rPr>
            </w:pPr>
          </w:p>
          <w:p w:rsidR="002A70EF" w:rsidRDefault="002A70EF" w:rsidP="009662BF">
            <w:pPr>
              <w:widowControl/>
              <w:autoSpaceDE w:val="0"/>
              <w:autoSpaceDN w:val="0"/>
              <w:adjustRightInd w:val="0"/>
              <w:snapToGrid w:val="0"/>
              <w:ind w:firstLineChars="100" w:firstLine="280"/>
              <w:rPr>
                <w:rFonts w:ascii="Times New Roman" w:hAnsi="Times New Roman" w:cs="宋体"/>
                <w:color w:val="000000"/>
                <w:kern w:val="0"/>
                <w:sz w:val="28"/>
                <w:szCs w:val="28"/>
              </w:rPr>
            </w:pPr>
            <w:r>
              <w:rPr>
                <w:rFonts w:ascii="Times New Roman" w:hAnsi="Times New Roman" w:cs="宋体" w:hint="eastAsia"/>
                <w:color w:val="000000"/>
                <w:kern w:val="0"/>
                <w:sz w:val="28"/>
                <w:szCs w:val="28"/>
              </w:rPr>
              <w:t>1</w:t>
            </w:r>
            <w:r>
              <w:rPr>
                <w:rFonts w:ascii="Times New Roman" w:hAnsi="Times New Roman" w:cs="宋体"/>
                <w:color w:val="000000"/>
                <w:kern w:val="0"/>
                <w:sz w:val="28"/>
                <w:szCs w:val="28"/>
              </w:rPr>
              <w:t>2</w:t>
            </w:r>
          </w:p>
        </w:tc>
      </w:tr>
      <w:tr w:rsidR="002A70EF" w:rsidTr="009662BF">
        <w:tc>
          <w:tcPr>
            <w:tcW w:w="2062" w:type="dxa"/>
            <w:vMerge/>
            <w:shd w:val="clear" w:color="auto" w:fill="auto"/>
            <w:vAlign w:val="center"/>
          </w:tcPr>
          <w:p w:rsidR="002A70EF" w:rsidRDefault="002A70EF">
            <w:pPr>
              <w:widowControl/>
              <w:autoSpaceDE w:val="0"/>
              <w:autoSpaceDN w:val="0"/>
              <w:adjustRightInd w:val="0"/>
              <w:snapToGrid w:val="0"/>
              <w:spacing w:line="600" w:lineRule="exact"/>
              <w:jc w:val="center"/>
              <w:rPr>
                <w:rFonts w:ascii="Times New Roman" w:hAnsi="Times New Roman" w:cs="宋体"/>
                <w:color w:val="000000"/>
                <w:kern w:val="0"/>
                <w:sz w:val="32"/>
                <w:szCs w:val="32"/>
                <w:lang w:eastAsia="en-US"/>
              </w:rPr>
            </w:pPr>
          </w:p>
        </w:tc>
        <w:tc>
          <w:tcPr>
            <w:tcW w:w="3320" w:type="dxa"/>
            <w:shd w:val="clear" w:color="auto" w:fill="auto"/>
            <w:vAlign w:val="center"/>
          </w:tcPr>
          <w:p w:rsidR="002A70EF" w:rsidRDefault="002A70EF">
            <w:pPr>
              <w:autoSpaceDE w:val="0"/>
              <w:autoSpaceDN w:val="0"/>
              <w:adjustRightInd w:val="0"/>
              <w:snapToGrid w:val="0"/>
              <w:jc w:val="center"/>
              <w:textAlignment w:val="center"/>
              <w:rPr>
                <w:rFonts w:ascii="Times New Roman" w:hAnsi="Times New Roman" w:cs="宋体"/>
                <w:kern w:val="0"/>
                <w:sz w:val="28"/>
                <w:szCs w:val="28"/>
              </w:rPr>
            </w:pPr>
            <w:r>
              <w:rPr>
                <w:rFonts w:ascii="Times New Roman" w:hAnsi="Times New Roman" w:cs="宋体" w:hint="eastAsia"/>
                <w:kern w:val="0"/>
                <w:sz w:val="28"/>
                <w:szCs w:val="28"/>
              </w:rPr>
              <w:t>电力系统自动化研究所、</w:t>
            </w:r>
          </w:p>
          <w:p w:rsidR="002A70EF" w:rsidRDefault="002A70EF">
            <w:pPr>
              <w:autoSpaceDE w:val="0"/>
              <w:autoSpaceDN w:val="0"/>
              <w:adjustRightInd w:val="0"/>
              <w:snapToGrid w:val="0"/>
              <w:jc w:val="center"/>
              <w:rPr>
                <w:rFonts w:ascii="Times New Roman" w:hAnsi="Times New Roman" w:cs="宋体"/>
              </w:rPr>
            </w:pPr>
            <w:r>
              <w:rPr>
                <w:rFonts w:ascii="Times New Roman" w:hAnsi="Times New Roman" w:cs="宋体" w:hint="eastAsia"/>
                <w:kern w:val="0"/>
                <w:sz w:val="28"/>
                <w:szCs w:val="28"/>
              </w:rPr>
              <w:t>电力能源互联及其智能化研究所</w:t>
            </w:r>
          </w:p>
        </w:tc>
        <w:tc>
          <w:tcPr>
            <w:tcW w:w="1701" w:type="dxa"/>
            <w:shd w:val="clear" w:color="auto" w:fill="auto"/>
            <w:vAlign w:val="center"/>
          </w:tcPr>
          <w:p w:rsidR="002A70EF" w:rsidRDefault="002A70EF">
            <w:pPr>
              <w:widowControl/>
              <w:autoSpaceDE w:val="0"/>
              <w:autoSpaceDN w:val="0"/>
              <w:adjustRightInd w:val="0"/>
              <w:snapToGrid w:val="0"/>
              <w:spacing w:line="600" w:lineRule="exact"/>
              <w:jc w:val="center"/>
              <w:rPr>
                <w:rFonts w:ascii="Times New Roman" w:hAnsi="Times New Roman" w:cs="宋体"/>
                <w:color w:val="000000"/>
                <w:kern w:val="0"/>
                <w:sz w:val="28"/>
                <w:szCs w:val="28"/>
                <w:lang w:eastAsia="en-US"/>
              </w:rPr>
            </w:pPr>
            <w:r>
              <w:rPr>
                <w:rFonts w:ascii="Times New Roman" w:hAnsi="Times New Roman" w:cs="宋体" w:hint="eastAsia"/>
                <w:color w:val="000000"/>
                <w:kern w:val="0"/>
                <w:sz w:val="28"/>
                <w:szCs w:val="28"/>
                <w:lang w:eastAsia="en-US"/>
              </w:rPr>
              <w:t>7</w:t>
            </w:r>
          </w:p>
        </w:tc>
        <w:tc>
          <w:tcPr>
            <w:tcW w:w="1213" w:type="dxa"/>
          </w:tcPr>
          <w:p w:rsidR="002A70EF" w:rsidRDefault="002A70EF" w:rsidP="009662BF">
            <w:pPr>
              <w:widowControl/>
              <w:autoSpaceDE w:val="0"/>
              <w:autoSpaceDN w:val="0"/>
              <w:adjustRightInd w:val="0"/>
              <w:snapToGrid w:val="0"/>
              <w:spacing w:line="600" w:lineRule="exact"/>
              <w:ind w:firstLineChars="100" w:firstLine="280"/>
              <w:rPr>
                <w:rFonts w:ascii="Times New Roman" w:hAnsi="Times New Roman" w:cs="宋体"/>
                <w:color w:val="000000"/>
                <w:kern w:val="0"/>
                <w:sz w:val="28"/>
                <w:szCs w:val="28"/>
              </w:rPr>
            </w:pPr>
            <w:r>
              <w:rPr>
                <w:rFonts w:ascii="Times New Roman" w:hAnsi="Times New Roman" w:cs="宋体" w:hint="eastAsia"/>
                <w:color w:val="000000"/>
                <w:kern w:val="0"/>
                <w:sz w:val="28"/>
                <w:szCs w:val="28"/>
              </w:rPr>
              <w:t>9</w:t>
            </w:r>
          </w:p>
        </w:tc>
      </w:tr>
      <w:tr w:rsidR="002A70EF" w:rsidTr="009662BF">
        <w:tc>
          <w:tcPr>
            <w:tcW w:w="2062" w:type="dxa"/>
            <w:vMerge/>
            <w:shd w:val="clear" w:color="auto" w:fill="auto"/>
            <w:vAlign w:val="center"/>
          </w:tcPr>
          <w:p w:rsidR="002A70EF" w:rsidRDefault="002A70EF">
            <w:pPr>
              <w:widowControl/>
              <w:autoSpaceDE w:val="0"/>
              <w:autoSpaceDN w:val="0"/>
              <w:adjustRightInd w:val="0"/>
              <w:snapToGrid w:val="0"/>
              <w:spacing w:line="600" w:lineRule="exact"/>
              <w:jc w:val="center"/>
              <w:rPr>
                <w:rFonts w:ascii="Times New Roman" w:hAnsi="Times New Roman" w:cs="宋体"/>
                <w:color w:val="000000"/>
                <w:kern w:val="0"/>
                <w:sz w:val="32"/>
                <w:szCs w:val="32"/>
                <w:lang w:eastAsia="en-US"/>
              </w:rPr>
            </w:pPr>
          </w:p>
        </w:tc>
        <w:tc>
          <w:tcPr>
            <w:tcW w:w="3320" w:type="dxa"/>
            <w:shd w:val="clear" w:color="auto" w:fill="auto"/>
            <w:vAlign w:val="center"/>
          </w:tcPr>
          <w:p w:rsidR="002A70EF" w:rsidRDefault="002A70EF">
            <w:pPr>
              <w:autoSpaceDE w:val="0"/>
              <w:autoSpaceDN w:val="0"/>
              <w:jc w:val="center"/>
              <w:textAlignment w:val="center"/>
              <w:rPr>
                <w:rFonts w:ascii="Times New Roman" w:hAnsi="Times New Roman" w:cs="宋体"/>
                <w:kern w:val="0"/>
                <w:sz w:val="24"/>
                <w:szCs w:val="24"/>
                <w:lang w:eastAsia="en-US"/>
              </w:rPr>
            </w:pPr>
            <w:r>
              <w:rPr>
                <w:rFonts w:ascii="Times New Roman" w:hAnsi="Times New Roman" w:cs="宋体" w:hint="eastAsia"/>
                <w:kern w:val="0"/>
                <w:sz w:val="28"/>
                <w:szCs w:val="28"/>
                <w:lang w:eastAsia="en-US"/>
              </w:rPr>
              <w:t>电力电子技术研究所</w:t>
            </w:r>
          </w:p>
        </w:tc>
        <w:tc>
          <w:tcPr>
            <w:tcW w:w="1701" w:type="dxa"/>
            <w:shd w:val="clear" w:color="auto" w:fill="auto"/>
            <w:vAlign w:val="center"/>
          </w:tcPr>
          <w:p w:rsidR="002A70EF" w:rsidRDefault="002A70EF">
            <w:pPr>
              <w:widowControl/>
              <w:autoSpaceDE w:val="0"/>
              <w:autoSpaceDN w:val="0"/>
              <w:adjustRightInd w:val="0"/>
              <w:snapToGrid w:val="0"/>
              <w:spacing w:line="600" w:lineRule="exact"/>
              <w:jc w:val="center"/>
              <w:rPr>
                <w:rFonts w:ascii="Times New Roman" w:hAnsi="Times New Roman" w:cs="宋体"/>
                <w:color w:val="000000"/>
                <w:kern w:val="0"/>
                <w:sz w:val="28"/>
                <w:szCs w:val="28"/>
                <w:lang w:eastAsia="en-US"/>
              </w:rPr>
            </w:pPr>
            <w:r>
              <w:rPr>
                <w:rFonts w:ascii="Times New Roman" w:hAnsi="Times New Roman" w:cs="宋体"/>
                <w:color w:val="000000"/>
                <w:kern w:val="0"/>
                <w:sz w:val="28"/>
                <w:szCs w:val="28"/>
                <w:lang w:eastAsia="en-US"/>
              </w:rPr>
              <w:t>12</w:t>
            </w:r>
          </w:p>
        </w:tc>
        <w:tc>
          <w:tcPr>
            <w:tcW w:w="1213" w:type="dxa"/>
          </w:tcPr>
          <w:p w:rsidR="002A70EF" w:rsidRDefault="002A70EF">
            <w:pPr>
              <w:widowControl/>
              <w:autoSpaceDE w:val="0"/>
              <w:autoSpaceDN w:val="0"/>
              <w:adjustRightInd w:val="0"/>
              <w:snapToGrid w:val="0"/>
              <w:spacing w:line="600" w:lineRule="exact"/>
              <w:jc w:val="center"/>
              <w:rPr>
                <w:rFonts w:ascii="Times New Roman" w:hAnsi="Times New Roman" w:cs="宋体"/>
                <w:color w:val="000000"/>
                <w:kern w:val="0"/>
                <w:sz w:val="28"/>
                <w:szCs w:val="28"/>
              </w:rPr>
            </w:pPr>
            <w:r>
              <w:rPr>
                <w:rFonts w:ascii="Times New Roman" w:hAnsi="Times New Roman" w:cs="宋体" w:hint="eastAsia"/>
                <w:color w:val="000000"/>
                <w:kern w:val="0"/>
                <w:sz w:val="28"/>
                <w:szCs w:val="28"/>
              </w:rPr>
              <w:t>1</w:t>
            </w:r>
            <w:r>
              <w:rPr>
                <w:rFonts w:ascii="Times New Roman" w:hAnsi="Times New Roman" w:cs="宋体"/>
                <w:color w:val="000000"/>
                <w:kern w:val="0"/>
                <w:sz w:val="28"/>
                <w:szCs w:val="28"/>
              </w:rPr>
              <w:t>6</w:t>
            </w:r>
          </w:p>
        </w:tc>
      </w:tr>
      <w:tr w:rsidR="002A70EF" w:rsidTr="009662BF">
        <w:tc>
          <w:tcPr>
            <w:tcW w:w="2062" w:type="dxa"/>
            <w:vMerge/>
            <w:shd w:val="clear" w:color="auto" w:fill="auto"/>
            <w:vAlign w:val="center"/>
          </w:tcPr>
          <w:p w:rsidR="002A70EF" w:rsidRDefault="002A70EF">
            <w:pPr>
              <w:widowControl/>
              <w:autoSpaceDE w:val="0"/>
              <w:autoSpaceDN w:val="0"/>
              <w:adjustRightInd w:val="0"/>
              <w:snapToGrid w:val="0"/>
              <w:spacing w:line="600" w:lineRule="exact"/>
              <w:jc w:val="center"/>
              <w:rPr>
                <w:rFonts w:ascii="Times New Roman" w:hAnsi="Times New Roman" w:cs="宋体"/>
                <w:color w:val="000000"/>
                <w:kern w:val="0"/>
                <w:sz w:val="32"/>
                <w:szCs w:val="32"/>
                <w:lang w:eastAsia="en-US"/>
              </w:rPr>
            </w:pPr>
          </w:p>
        </w:tc>
        <w:tc>
          <w:tcPr>
            <w:tcW w:w="3320" w:type="dxa"/>
            <w:shd w:val="clear" w:color="auto" w:fill="auto"/>
            <w:vAlign w:val="center"/>
          </w:tcPr>
          <w:p w:rsidR="002A70EF" w:rsidRDefault="002A70EF">
            <w:pPr>
              <w:autoSpaceDE w:val="0"/>
              <w:autoSpaceDN w:val="0"/>
              <w:jc w:val="center"/>
              <w:textAlignment w:val="center"/>
              <w:rPr>
                <w:rFonts w:ascii="Times New Roman" w:hAnsi="Times New Roman" w:cs="宋体"/>
                <w:kern w:val="0"/>
                <w:sz w:val="24"/>
                <w:szCs w:val="24"/>
              </w:rPr>
            </w:pPr>
            <w:r>
              <w:rPr>
                <w:rFonts w:ascii="Times New Roman" w:hAnsi="Times New Roman" w:cs="宋体" w:hint="eastAsia"/>
                <w:kern w:val="0"/>
                <w:sz w:val="28"/>
                <w:szCs w:val="28"/>
              </w:rPr>
              <w:t>电工电子新技术研究所</w:t>
            </w:r>
          </w:p>
        </w:tc>
        <w:tc>
          <w:tcPr>
            <w:tcW w:w="1701" w:type="dxa"/>
            <w:shd w:val="clear" w:color="auto" w:fill="auto"/>
            <w:vAlign w:val="center"/>
          </w:tcPr>
          <w:p w:rsidR="002A70EF" w:rsidRDefault="002A70EF">
            <w:pPr>
              <w:widowControl/>
              <w:tabs>
                <w:tab w:val="left" w:pos="714"/>
              </w:tabs>
              <w:autoSpaceDE w:val="0"/>
              <w:autoSpaceDN w:val="0"/>
              <w:adjustRightInd w:val="0"/>
              <w:snapToGrid w:val="0"/>
              <w:spacing w:line="600" w:lineRule="exact"/>
              <w:jc w:val="center"/>
              <w:rPr>
                <w:rFonts w:ascii="Times New Roman" w:hAnsi="Times New Roman" w:cs="宋体"/>
                <w:color w:val="000000"/>
                <w:kern w:val="0"/>
                <w:sz w:val="28"/>
                <w:szCs w:val="28"/>
              </w:rPr>
            </w:pPr>
            <w:r>
              <w:rPr>
                <w:rFonts w:ascii="Times New Roman" w:hAnsi="Times New Roman" w:cs="宋体"/>
                <w:color w:val="000000"/>
                <w:kern w:val="0"/>
                <w:sz w:val="28"/>
                <w:szCs w:val="28"/>
                <w:lang w:eastAsia="en-US"/>
              </w:rPr>
              <w:t>2</w:t>
            </w:r>
          </w:p>
        </w:tc>
        <w:tc>
          <w:tcPr>
            <w:tcW w:w="1213" w:type="dxa"/>
          </w:tcPr>
          <w:p w:rsidR="002A70EF" w:rsidRDefault="002A70EF">
            <w:pPr>
              <w:widowControl/>
              <w:tabs>
                <w:tab w:val="left" w:pos="714"/>
              </w:tabs>
              <w:autoSpaceDE w:val="0"/>
              <w:autoSpaceDN w:val="0"/>
              <w:adjustRightInd w:val="0"/>
              <w:snapToGrid w:val="0"/>
              <w:spacing w:line="600" w:lineRule="exact"/>
              <w:jc w:val="center"/>
              <w:rPr>
                <w:rFonts w:ascii="Times New Roman" w:hAnsi="Times New Roman" w:cs="宋体"/>
                <w:color w:val="000000"/>
                <w:kern w:val="0"/>
                <w:sz w:val="28"/>
                <w:szCs w:val="28"/>
              </w:rPr>
            </w:pPr>
            <w:r>
              <w:rPr>
                <w:rFonts w:ascii="Times New Roman" w:hAnsi="Times New Roman" w:cs="宋体" w:hint="eastAsia"/>
                <w:color w:val="000000"/>
                <w:kern w:val="0"/>
                <w:sz w:val="28"/>
                <w:szCs w:val="28"/>
              </w:rPr>
              <w:t>4</w:t>
            </w:r>
          </w:p>
        </w:tc>
      </w:tr>
      <w:tr w:rsidR="002A70EF" w:rsidTr="009662BF">
        <w:tc>
          <w:tcPr>
            <w:tcW w:w="2062" w:type="dxa"/>
            <w:shd w:val="clear" w:color="auto" w:fill="auto"/>
            <w:vAlign w:val="center"/>
          </w:tcPr>
          <w:p w:rsidR="002A70EF" w:rsidRDefault="002A70EF">
            <w:pPr>
              <w:autoSpaceDE w:val="0"/>
              <w:autoSpaceDN w:val="0"/>
              <w:adjustRightInd w:val="0"/>
              <w:snapToGrid w:val="0"/>
              <w:spacing w:line="600" w:lineRule="exact"/>
              <w:jc w:val="center"/>
              <w:rPr>
                <w:rFonts w:ascii="Times New Roman" w:hAnsi="Times New Roman" w:cs="宋体"/>
                <w:color w:val="000000"/>
                <w:kern w:val="0"/>
                <w:sz w:val="24"/>
                <w:szCs w:val="24"/>
              </w:rPr>
            </w:pPr>
            <w:r>
              <w:rPr>
                <w:rFonts w:ascii="Times New Roman" w:hAnsi="Times New Roman" w:cs="宋体" w:hint="eastAsia"/>
                <w:b/>
                <w:color w:val="000000"/>
                <w:kern w:val="0"/>
                <w:sz w:val="28"/>
                <w:szCs w:val="28"/>
              </w:rPr>
              <w:t>控制理论与控制工程（</w:t>
            </w:r>
            <w:r>
              <w:rPr>
                <w:rFonts w:ascii="Times New Roman" w:hAnsi="Times New Roman" w:cs="宋体" w:hint="eastAsia"/>
                <w:b/>
                <w:color w:val="000000"/>
                <w:kern w:val="0"/>
                <w:sz w:val="28"/>
                <w:szCs w:val="28"/>
              </w:rPr>
              <w:t>081101</w:t>
            </w:r>
            <w:r>
              <w:rPr>
                <w:rFonts w:ascii="Times New Roman" w:hAnsi="Times New Roman" w:cs="宋体" w:hint="eastAsia"/>
                <w:b/>
                <w:color w:val="000000"/>
                <w:kern w:val="0"/>
                <w:sz w:val="28"/>
                <w:szCs w:val="28"/>
              </w:rPr>
              <w:t>）</w:t>
            </w:r>
          </w:p>
        </w:tc>
        <w:tc>
          <w:tcPr>
            <w:tcW w:w="3320" w:type="dxa"/>
            <w:shd w:val="clear" w:color="auto" w:fill="auto"/>
            <w:vAlign w:val="center"/>
          </w:tcPr>
          <w:p w:rsidR="002A70EF" w:rsidRDefault="002A70EF">
            <w:pPr>
              <w:autoSpaceDE w:val="0"/>
              <w:autoSpaceDN w:val="0"/>
              <w:adjustRightInd w:val="0"/>
              <w:snapToGrid w:val="0"/>
              <w:jc w:val="center"/>
              <w:textAlignment w:val="center"/>
              <w:rPr>
                <w:rFonts w:ascii="Times New Roman" w:hAnsi="Times New Roman" w:cs="宋体"/>
                <w:kern w:val="0"/>
                <w:sz w:val="28"/>
                <w:szCs w:val="28"/>
              </w:rPr>
            </w:pPr>
            <w:r>
              <w:rPr>
                <w:rFonts w:ascii="Times New Roman" w:hAnsi="Times New Roman" w:cs="宋体" w:hint="eastAsia"/>
                <w:kern w:val="0"/>
                <w:sz w:val="28"/>
                <w:szCs w:val="28"/>
              </w:rPr>
              <w:t>电气自动化研究所、</w:t>
            </w:r>
          </w:p>
          <w:p w:rsidR="002A70EF" w:rsidRDefault="002A70EF">
            <w:pPr>
              <w:autoSpaceDE w:val="0"/>
              <w:autoSpaceDN w:val="0"/>
              <w:adjustRightInd w:val="0"/>
              <w:snapToGrid w:val="0"/>
              <w:jc w:val="center"/>
              <w:rPr>
                <w:rFonts w:ascii="Times New Roman" w:hAnsi="Times New Roman" w:cs="宋体"/>
              </w:rPr>
            </w:pPr>
            <w:r>
              <w:rPr>
                <w:rFonts w:ascii="Times New Roman" w:hAnsi="Times New Roman" w:cs="宋体" w:hint="eastAsia"/>
                <w:kern w:val="0"/>
                <w:sz w:val="28"/>
                <w:szCs w:val="28"/>
              </w:rPr>
              <w:t>系统科学与控制研究所</w:t>
            </w:r>
          </w:p>
        </w:tc>
        <w:tc>
          <w:tcPr>
            <w:tcW w:w="1701" w:type="dxa"/>
            <w:shd w:val="clear" w:color="auto" w:fill="auto"/>
            <w:vAlign w:val="center"/>
          </w:tcPr>
          <w:p w:rsidR="002A70EF" w:rsidRDefault="002A70EF">
            <w:pPr>
              <w:widowControl/>
              <w:autoSpaceDE w:val="0"/>
              <w:autoSpaceDN w:val="0"/>
              <w:adjustRightInd w:val="0"/>
              <w:snapToGrid w:val="0"/>
              <w:spacing w:line="600" w:lineRule="exact"/>
              <w:jc w:val="center"/>
              <w:rPr>
                <w:rFonts w:ascii="Times New Roman" w:hAnsi="Times New Roman" w:cs="宋体"/>
                <w:color w:val="000000"/>
                <w:kern w:val="0"/>
                <w:sz w:val="28"/>
                <w:szCs w:val="28"/>
              </w:rPr>
            </w:pPr>
            <w:r>
              <w:rPr>
                <w:rFonts w:ascii="Times New Roman" w:hAnsi="Times New Roman" w:cs="宋体" w:hint="eastAsia"/>
                <w:color w:val="000000"/>
                <w:kern w:val="0"/>
                <w:sz w:val="28"/>
                <w:szCs w:val="28"/>
                <w:lang w:eastAsia="en-US"/>
              </w:rPr>
              <w:t>6</w:t>
            </w:r>
          </w:p>
        </w:tc>
        <w:tc>
          <w:tcPr>
            <w:tcW w:w="1213" w:type="dxa"/>
          </w:tcPr>
          <w:p w:rsidR="009662BF" w:rsidRDefault="009662BF">
            <w:pPr>
              <w:widowControl/>
              <w:autoSpaceDE w:val="0"/>
              <w:autoSpaceDN w:val="0"/>
              <w:adjustRightInd w:val="0"/>
              <w:snapToGrid w:val="0"/>
              <w:spacing w:line="600" w:lineRule="exact"/>
              <w:jc w:val="center"/>
              <w:rPr>
                <w:rFonts w:ascii="Times New Roman" w:hAnsi="Times New Roman" w:cs="宋体"/>
                <w:color w:val="000000"/>
                <w:kern w:val="0"/>
                <w:sz w:val="28"/>
                <w:szCs w:val="28"/>
              </w:rPr>
            </w:pPr>
          </w:p>
          <w:p w:rsidR="002A70EF" w:rsidRDefault="002A70EF">
            <w:pPr>
              <w:widowControl/>
              <w:autoSpaceDE w:val="0"/>
              <w:autoSpaceDN w:val="0"/>
              <w:adjustRightInd w:val="0"/>
              <w:snapToGrid w:val="0"/>
              <w:spacing w:line="600" w:lineRule="exact"/>
              <w:jc w:val="center"/>
              <w:rPr>
                <w:rFonts w:ascii="Times New Roman" w:hAnsi="Times New Roman" w:cs="宋体"/>
                <w:color w:val="000000"/>
                <w:kern w:val="0"/>
                <w:sz w:val="28"/>
                <w:szCs w:val="28"/>
              </w:rPr>
            </w:pPr>
            <w:r>
              <w:rPr>
                <w:rFonts w:ascii="Times New Roman" w:hAnsi="Times New Roman" w:cs="宋体" w:hint="eastAsia"/>
                <w:color w:val="000000"/>
                <w:kern w:val="0"/>
                <w:sz w:val="28"/>
                <w:szCs w:val="28"/>
              </w:rPr>
              <w:t>8</w:t>
            </w:r>
          </w:p>
        </w:tc>
      </w:tr>
      <w:tr w:rsidR="002A70EF" w:rsidTr="009662BF">
        <w:tc>
          <w:tcPr>
            <w:tcW w:w="2062" w:type="dxa"/>
            <w:vMerge w:val="restart"/>
            <w:shd w:val="clear" w:color="auto" w:fill="auto"/>
            <w:vAlign w:val="center"/>
          </w:tcPr>
          <w:p w:rsidR="002A70EF" w:rsidRDefault="002A70EF">
            <w:pPr>
              <w:autoSpaceDE w:val="0"/>
              <w:autoSpaceDN w:val="0"/>
              <w:adjustRightInd w:val="0"/>
              <w:snapToGrid w:val="0"/>
              <w:spacing w:line="600" w:lineRule="exact"/>
              <w:jc w:val="center"/>
              <w:rPr>
                <w:rFonts w:ascii="Times New Roman" w:hAnsi="Times New Roman" w:cs="宋体"/>
                <w:b/>
                <w:color w:val="000000"/>
                <w:kern w:val="0"/>
                <w:sz w:val="28"/>
                <w:szCs w:val="28"/>
              </w:rPr>
            </w:pPr>
            <w:r>
              <w:rPr>
                <w:rFonts w:ascii="Times New Roman" w:hAnsi="Times New Roman" w:cs="宋体" w:hint="eastAsia"/>
                <w:b/>
                <w:color w:val="000000"/>
                <w:kern w:val="0"/>
                <w:sz w:val="28"/>
                <w:szCs w:val="28"/>
              </w:rPr>
              <w:t>电气工程</w:t>
            </w:r>
          </w:p>
          <w:p w:rsidR="002A70EF" w:rsidRDefault="002A70EF">
            <w:pPr>
              <w:autoSpaceDE w:val="0"/>
              <w:autoSpaceDN w:val="0"/>
              <w:adjustRightInd w:val="0"/>
              <w:snapToGrid w:val="0"/>
              <w:spacing w:line="600" w:lineRule="exact"/>
              <w:jc w:val="center"/>
              <w:rPr>
                <w:rFonts w:ascii="Times New Roman" w:hAnsi="Times New Roman" w:cs="宋体"/>
                <w:b/>
                <w:color w:val="000000"/>
                <w:kern w:val="0"/>
                <w:sz w:val="28"/>
                <w:szCs w:val="28"/>
              </w:rPr>
            </w:pPr>
            <w:r>
              <w:rPr>
                <w:rFonts w:ascii="Times New Roman" w:hAnsi="Times New Roman" w:cs="宋体" w:hint="eastAsia"/>
                <w:b/>
                <w:color w:val="000000"/>
                <w:kern w:val="0"/>
                <w:sz w:val="28"/>
                <w:szCs w:val="28"/>
              </w:rPr>
              <w:t>（</w:t>
            </w:r>
            <w:r>
              <w:rPr>
                <w:rFonts w:ascii="Times New Roman" w:hAnsi="Times New Roman" w:cs="宋体" w:hint="eastAsia"/>
                <w:b/>
                <w:color w:val="000000"/>
                <w:kern w:val="0"/>
                <w:sz w:val="28"/>
                <w:szCs w:val="28"/>
              </w:rPr>
              <w:t>085801</w:t>
            </w:r>
            <w:r>
              <w:rPr>
                <w:rFonts w:ascii="Times New Roman" w:hAnsi="Times New Roman" w:cs="宋体" w:hint="eastAsia"/>
                <w:b/>
                <w:color w:val="000000"/>
                <w:kern w:val="0"/>
                <w:sz w:val="28"/>
                <w:szCs w:val="28"/>
              </w:rPr>
              <w:t>）</w:t>
            </w:r>
          </w:p>
          <w:p w:rsidR="002A70EF" w:rsidRDefault="002A70EF">
            <w:pPr>
              <w:widowControl/>
              <w:autoSpaceDE w:val="0"/>
              <w:autoSpaceDN w:val="0"/>
              <w:adjustRightInd w:val="0"/>
              <w:snapToGrid w:val="0"/>
              <w:spacing w:line="600" w:lineRule="exact"/>
              <w:jc w:val="center"/>
              <w:rPr>
                <w:rFonts w:ascii="Times New Roman" w:hAnsi="Times New Roman" w:cs="宋体"/>
                <w:b/>
                <w:color w:val="000000"/>
                <w:kern w:val="0"/>
                <w:sz w:val="28"/>
                <w:szCs w:val="28"/>
              </w:rPr>
            </w:pPr>
            <w:r>
              <w:rPr>
                <w:rFonts w:ascii="Times New Roman" w:hAnsi="Times New Roman" w:cs="宋体" w:hint="eastAsia"/>
                <w:b/>
                <w:color w:val="000000"/>
                <w:kern w:val="0"/>
                <w:sz w:val="28"/>
                <w:szCs w:val="28"/>
              </w:rPr>
              <w:t>专业学位</w:t>
            </w:r>
          </w:p>
        </w:tc>
        <w:tc>
          <w:tcPr>
            <w:tcW w:w="3320" w:type="dxa"/>
            <w:shd w:val="clear" w:color="auto" w:fill="auto"/>
            <w:vAlign w:val="center"/>
          </w:tcPr>
          <w:p w:rsidR="002A70EF" w:rsidRDefault="002A70EF">
            <w:pPr>
              <w:autoSpaceDE w:val="0"/>
              <w:autoSpaceDN w:val="0"/>
              <w:adjustRightInd w:val="0"/>
              <w:snapToGrid w:val="0"/>
              <w:jc w:val="center"/>
              <w:textAlignment w:val="center"/>
              <w:rPr>
                <w:rFonts w:ascii="Times New Roman" w:hAnsi="Times New Roman" w:cs="宋体"/>
                <w:kern w:val="0"/>
                <w:sz w:val="28"/>
                <w:szCs w:val="28"/>
              </w:rPr>
            </w:pPr>
            <w:r>
              <w:rPr>
                <w:rFonts w:ascii="Times New Roman" w:hAnsi="Times New Roman" w:cs="宋体" w:hint="eastAsia"/>
                <w:kern w:val="0"/>
                <w:sz w:val="28"/>
                <w:szCs w:val="28"/>
              </w:rPr>
              <w:t>电机及其控制研究所、</w:t>
            </w:r>
          </w:p>
          <w:p w:rsidR="002A70EF" w:rsidRDefault="002A70EF">
            <w:pPr>
              <w:autoSpaceDE w:val="0"/>
              <w:autoSpaceDN w:val="0"/>
              <w:jc w:val="center"/>
              <w:textAlignment w:val="center"/>
              <w:rPr>
                <w:rFonts w:ascii="Times New Roman" w:hAnsi="Times New Roman" w:cs="宋体"/>
                <w:kern w:val="0"/>
                <w:sz w:val="24"/>
                <w:szCs w:val="24"/>
              </w:rPr>
            </w:pPr>
            <w:r>
              <w:rPr>
                <w:rFonts w:ascii="Times New Roman" w:hAnsi="Times New Roman" w:cs="宋体" w:hint="eastAsia"/>
                <w:kern w:val="0"/>
                <w:sz w:val="28"/>
                <w:szCs w:val="28"/>
              </w:rPr>
              <w:t>航天电气与微特电机研究所</w:t>
            </w:r>
          </w:p>
        </w:tc>
        <w:tc>
          <w:tcPr>
            <w:tcW w:w="1701" w:type="dxa"/>
            <w:shd w:val="clear" w:color="auto" w:fill="auto"/>
            <w:vAlign w:val="center"/>
          </w:tcPr>
          <w:p w:rsidR="002A70EF" w:rsidRDefault="002A70EF">
            <w:pPr>
              <w:autoSpaceDE w:val="0"/>
              <w:autoSpaceDN w:val="0"/>
              <w:adjustRightInd w:val="0"/>
              <w:snapToGrid w:val="0"/>
              <w:jc w:val="center"/>
              <w:rPr>
                <w:rFonts w:ascii="Times New Roman" w:hAnsi="Times New Roman" w:cs="宋体"/>
                <w:sz w:val="28"/>
                <w:szCs w:val="28"/>
              </w:rPr>
            </w:pPr>
            <w:r>
              <w:rPr>
                <w:rFonts w:ascii="Times New Roman" w:hAnsi="Times New Roman" w:cs="宋体"/>
                <w:kern w:val="0"/>
                <w:sz w:val="28"/>
                <w:szCs w:val="28"/>
              </w:rPr>
              <w:t>14</w:t>
            </w:r>
            <w:r>
              <w:rPr>
                <w:rFonts w:ascii="Times New Roman" w:hAnsi="Times New Roman" w:cs="宋体" w:hint="eastAsia"/>
                <w:kern w:val="0"/>
                <w:sz w:val="28"/>
                <w:szCs w:val="28"/>
              </w:rPr>
              <w:t xml:space="preserve"> </w:t>
            </w:r>
            <w:r>
              <w:rPr>
                <w:rFonts w:ascii="Times New Roman" w:hAnsi="Times New Roman" w:cs="宋体" w:hint="eastAsia"/>
                <w:sz w:val="28"/>
                <w:szCs w:val="28"/>
              </w:rPr>
              <w:t>+ 1 (</w:t>
            </w:r>
            <w:r>
              <w:rPr>
                <w:rFonts w:ascii="Times New Roman" w:hAnsi="Times New Roman" w:cs="宋体" w:hint="eastAsia"/>
                <w:sz w:val="28"/>
                <w:szCs w:val="28"/>
              </w:rPr>
              <w:t>国际校区</w:t>
            </w:r>
            <w:r>
              <w:rPr>
                <w:rFonts w:ascii="Times New Roman" w:hAnsi="Times New Roman" w:cs="宋体" w:hint="eastAsia"/>
                <w:sz w:val="28"/>
                <w:szCs w:val="28"/>
              </w:rPr>
              <w:t>ZJUI</w:t>
            </w:r>
            <w:r>
              <w:rPr>
                <w:rFonts w:ascii="Times New Roman" w:hAnsi="Times New Roman" w:cs="宋体" w:hint="eastAsia"/>
                <w:sz w:val="28"/>
                <w:szCs w:val="28"/>
              </w:rPr>
              <w:t>学院项目</w:t>
            </w:r>
            <w:r>
              <w:rPr>
                <w:rFonts w:ascii="Times New Roman" w:hAnsi="Times New Roman" w:cs="宋体" w:hint="eastAsia"/>
                <w:sz w:val="28"/>
                <w:szCs w:val="28"/>
              </w:rPr>
              <w:t xml:space="preserve">) </w:t>
            </w:r>
          </w:p>
        </w:tc>
        <w:tc>
          <w:tcPr>
            <w:tcW w:w="1213" w:type="dxa"/>
          </w:tcPr>
          <w:p w:rsidR="009662BF" w:rsidRDefault="009662BF">
            <w:pPr>
              <w:autoSpaceDE w:val="0"/>
              <w:autoSpaceDN w:val="0"/>
              <w:adjustRightInd w:val="0"/>
              <w:snapToGrid w:val="0"/>
              <w:jc w:val="center"/>
              <w:rPr>
                <w:rFonts w:ascii="Times New Roman" w:hAnsi="Times New Roman" w:cs="宋体"/>
                <w:kern w:val="0"/>
                <w:sz w:val="28"/>
                <w:szCs w:val="28"/>
              </w:rPr>
            </w:pPr>
          </w:p>
          <w:p w:rsidR="009662BF" w:rsidRDefault="009662BF">
            <w:pPr>
              <w:autoSpaceDE w:val="0"/>
              <w:autoSpaceDN w:val="0"/>
              <w:adjustRightInd w:val="0"/>
              <w:snapToGrid w:val="0"/>
              <w:jc w:val="center"/>
              <w:rPr>
                <w:rFonts w:ascii="Times New Roman" w:hAnsi="Times New Roman" w:cs="宋体"/>
                <w:kern w:val="0"/>
                <w:sz w:val="28"/>
                <w:szCs w:val="28"/>
              </w:rPr>
            </w:pPr>
          </w:p>
          <w:p w:rsidR="002A70EF" w:rsidRPr="002A70EF" w:rsidRDefault="002A70EF">
            <w:pPr>
              <w:autoSpaceDE w:val="0"/>
              <w:autoSpaceDN w:val="0"/>
              <w:adjustRightInd w:val="0"/>
              <w:snapToGrid w:val="0"/>
              <w:jc w:val="center"/>
              <w:rPr>
                <w:rFonts w:ascii="Times New Roman" w:hAnsi="Times New Roman" w:cs="宋体"/>
                <w:kern w:val="0"/>
                <w:sz w:val="28"/>
                <w:szCs w:val="28"/>
              </w:rPr>
            </w:pPr>
            <w:r>
              <w:rPr>
                <w:rFonts w:ascii="Times New Roman" w:hAnsi="Times New Roman" w:cs="宋体"/>
                <w:kern w:val="0"/>
                <w:sz w:val="28"/>
                <w:szCs w:val="28"/>
              </w:rPr>
              <w:t>20</w:t>
            </w:r>
          </w:p>
        </w:tc>
      </w:tr>
      <w:tr w:rsidR="002A70EF" w:rsidTr="009662BF">
        <w:tc>
          <w:tcPr>
            <w:tcW w:w="2062" w:type="dxa"/>
            <w:vMerge/>
            <w:shd w:val="clear" w:color="auto" w:fill="auto"/>
            <w:vAlign w:val="center"/>
          </w:tcPr>
          <w:p w:rsidR="002A70EF" w:rsidRDefault="002A70EF">
            <w:pPr>
              <w:widowControl/>
              <w:autoSpaceDE w:val="0"/>
              <w:autoSpaceDN w:val="0"/>
              <w:adjustRightInd w:val="0"/>
              <w:snapToGrid w:val="0"/>
              <w:spacing w:line="600" w:lineRule="exact"/>
              <w:ind w:firstLine="562"/>
              <w:jc w:val="center"/>
              <w:rPr>
                <w:rFonts w:ascii="Times New Roman" w:hAnsi="Times New Roman" w:cs="宋体"/>
                <w:b/>
                <w:color w:val="000000"/>
                <w:kern w:val="0"/>
                <w:sz w:val="28"/>
                <w:szCs w:val="28"/>
              </w:rPr>
            </w:pPr>
          </w:p>
        </w:tc>
        <w:tc>
          <w:tcPr>
            <w:tcW w:w="3320" w:type="dxa"/>
            <w:shd w:val="clear" w:color="auto" w:fill="auto"/>
            <w:vAlign w:val="center"/>
          </w:tcPr>
          <w:p w:rsidR="002A70EF" w:rsidRDefault="002A70EF">
            <w:pPr>
              <w:autoSpaceDE w:val="0"/>
              <w:autoSpaceDN w:val="0"/>
              <w:adjustRightInd w:val="0"/>
              <w:snapToGrid w:val="0"/>
              <w:jc w:val="center"/>
              <w:textAlignment w:val="center"/>
              <w:rPr>
                <w:rFonts w:ascii="Times New Roman" w:hAnsi="Times New Roman" w:cs="宋体"/>
                <w:kern w:val="0"/>
                <w:sz w:val="28"/>
                <w:szCs w:val="28"/>
              </w:rPr>
            </w:pPr>
            <w:r>
              <w:rPr>
                <w:rFonts w:ascii="Times New Roman" w:hAnsi="Times New Roman" w:cs="宋体" w:hint="eastAsia"/>
                <w:kern w:val="0"/>
                <w:sz w:val="28"/>
                <w:szCs w:val="28"/>
              </w:rPr>
              <w:t>电力系统自动化研究所、</w:t>
            </w:r>
          </w:p>
          <w:p w:rsidR="002A70EF" w:rsidRDefault="002A70EF">
            <w:pPr>
              <w:autoSpaceDE w:val="0"/>
              <w:autoSpaceDN w:val="0"/>
              <w:adjustRightInd w:val="0"/>
              <w:snapToGrid w:val="0"/>
              <w:jc w:val="center"/>
              <w:rPr>
                <w:rFonts w:ascii="Times New Roman" w:hAnsi="Times New Roman" w:cs="宋体"/>
              </w:rPr>
            </w:pPr>
            <w:r>
              <w:rPr>
                <w:rFonts w:ascii="Times New Roman" w:hAnsi="Times New Roman" w:cs="宋体" w:hint="eastAsia"/>
                <w:kern w:val="0"/>
                <w:sz w:val="28"/>
                <w:szCs w:val="28"/>
              </w:rPr>
              <w:t>电力能源互联及其智能化研究所</w:t>
            </w:r>
          </w:p>
        </w:tc>
        <w:tc>
          <w:tcPr>
            <w:tcW w:w="1701" w:type="dxa"/>
            <w:shd w:val="clear" w:color="auto" w:fill="auto"/>
            <w:vAlign w:val="center"/>
          </w:tcPr>
          <w:p w:rsidR="002A70EF" w:rsidRDefault="002A70EF">
            <w:pPr>
              <w:autoSpaceDE w:val="0"/>
              <w:autoSpaceDN w:val="0"/>
              <w:adjustRightInd w:val="0"/>
              <w:snapToGrid w:val="0"/>
              <w:jc w:val="center"/>
              <w:rPr>
                <w:rFonts w:ascii="Times New Roman" w:hAnsi="Times New Roman" w:cs="宋体"/>
                <w:sz w:val="28"/>
                <w:szCs w:val="28"/>
              </w:rPr>
            </w:pPr>
            <w:r>
              <w:rPr>
                <w:rFonts w:ascii="Times New Roman" w:hAnsi="Times New Roman" w:cs="宋体"/>
                <w:kern w:val="0"/>
                <w:sz w:val="28"/>
                <w:szCs w:val="28"/>
              </w:rPr>
              <w:t>11</w:t>
            </w:r>
            <w:r>
              <w:rPr>
                <w:rFonts w:ascii="Times New Roman" w:hAnsi="Times New Roman" w:cs="宋体" w:hint="eastAsia"/>
                <w:kern w:val="0"/>
                <w:sz w:val="28"/>
                <w:szCs w:val="28"/>
              </w:rPr>
              <w:t xml:space="preserve">+ 2 </w:t>
            </w:r>
            <w:r>
              <w:rPr>
                <w:rFonts w:ascii="Times New Roman" w:hAnsi="Times New Roman" w:cs="宋体" w:hint="eastAsia"/>
                <w:sz w:val="28"/>
                <w:szCs w:val="28"/>
              </w:rPr>
              <w:t>(</w:t>
            </w:r>
            <w:r>
              <w:rPr>
                <w:rFonts w:ascii="Times New Roman" w:hAnsi="Times New Roman" w:cs="宋体" w:hint="eastAsia"/>
                <w:kern w:val="0"/>
                <w:sz w:val="28"/>
                <w:szCs w:val="28"/>
              </w:rPr>
              <w:t>国际校区</w:t>
            </w:r>
            <w:r>
              <w:rPr>
                <w:rFonts w:ascii="Times New Roman" w:hAnsi="Times New Roman" w:cs="宋体" w:hint="eastAsia"/>
                <w:sz w:val="28"/>
                <w:szCs w:val="28"/>
              </w:rPr>
              <w:t>ZJUI</w:t>
            </w:r>
            <w:r>
              <w:rPr>
                <w:rFonts w:ascii="Times New Roman" w:hAnsi="Times New Roman" w:cs="宋体" w:hint="eastAsia"/>
                <w:sz w:val="28"/>
                <w:szCs w:val="28"/>
              </w:rPr>
              <w:t>学院项目</w:t>
            </w:r>
            <w:r>
              <w:rPr>
                <w:rFonts w:ascii="Times New Roman" w:hAnsi="Times New Roman" w:cs="宋体" w:hint="eastAsia"/>
                <w:sz w:val="28"/>
                <w:szCs w:val="28"/>
              </w:rPr>
              <w:t>)</w:t>
            </w:r>
          </w:p>
        </w:tc>
        <w:tc>
          <w:tcPr>
            <w:tcW w:w="1213" w:type="dxa"/>
          </w:tcPr>
          <w:p w:rsidR="002A70EF" w:rsidRPr="002A70EF" w:rsidRDefault="002A70EF">
            <w:pPr>
              <w:autoSpaceDE w:val="0"/>
              <w:autoSpaceDN w:val="0"/>
              <w:adjustRightInd w:val="0"/>
              <w:snapToGrid w:val="0"/>
              <w:jc w:val="center"/>
              <w:rPr>
                <w:rFonts w:ascii="Times New Roman" w:hAnsi="Times New Roman" w:cs="宋体"/>
                <w:kern w:val="0"/>
                <w:sz w:val="28"/>
                <w:szCs w:val="28"/>
              </w:rPr>
            </w:pPr>
            <w:r>
              <w:rPr>
                <w:rFonts w:ascii="Times New Roman" w:hAnsi="Times New Roman" w:cs="宋体"/>
                <w:kern w:val="0"/>
                <w:sz w:val="28"/>
                <w:szCs w:val="28"/>
              </w:rPr>
              <w:t>17</w:t>
            </w:r>
          </w:p>
        </w:tc>
      </w:tr>
      <w:tr w:rsidR="002A70EF" w:rsidTr="009662BF">
        <w:tc>
          <w:tcPr>
            <w:tcW w:w="2062" w:type="dxa"/>
            <w:vMerge/>
            <w:shd w:val="clear" w:color="auto" w:fill="auto"/>
            <w:vAlign w:val="center"/>
          </w:tcPr>
          <w:p w:rsidR="002A70EF" w:rsidRDefault="002A70EF">
            <w:pPr>
              <w:widowControl/>
              <w:autoSpaceDE w:val="0"/>
              <w:autoSpaceDN w:val="0"/>
              <w:adjustRightInd w:val="0"/>
              <w:snapToGrid w:val="0"/>
              <w:spacing w:line="600" w:lineRule="exact"/>
              <w:ind w:firstLine="562"/>
              <w:jc w:val="center"/>
              <w:rPr>
                <w:rFonts w:ascii="Times New Roman" w:hAnsi="Times New Roman" w:cs="宋体"/>
                <w:b/>
                <w:color w:val="000000"/>
                <w:kern w:val="0"/>
                <w:sz w:val="28"/>
                <w:szCs w:val="28"/>
              </w:rPr>
            </w:pPr>
          </w:p>
        </w:tc>
        <w:tc>
          <w:tcPr>
            <w:tcW w:w="3320" w:type="dxa"/>
            <w:shd w:val="clear" w:color="auto" w:fill="auto"/>
            <w:vAlign w:val="center"/>
          </w:tcPr>
          <w:p w:rsidR="002A70EF" w:rsidRDefault="002A70EF">
            <w:pPr>
              <w:autoSpaceDE w:val="0"/>
              <w:autoSpaceDN w:val="0"/>
              <w:jc w:val="center"/>
              <w:textAlignment w:val="center"/>
              <w:rPr>
                <w:rFonts w:ascii="Times New Roman" w:hAnsi="Times New Roman" w:cs="宋体"/>
                <w:kern w:val="0"/>
                <w:sz w:val="24"/>
                <w:szCs w:val="24"/>
                <w:lang w:eastAsia="en-US"/>
              </w:rPr>
            </w:pPr>
            <w:r>
              <w:rPr>
                <w:rFonts w:ascii="Times New Roman" w:hAnsi="Times New Roman" w:cs="宋体" w:hint="eastAsia"/>
                <w:kern w:val="0"/>
                <w:sz w:val="28"/>
                <w:szCs w:val="28"/>
                <w:lang w:eastAsia="en-US"/>
              </w:rPr>
              <w:t>电力电子技术研究所</w:t>
            </w:r>
          </w:p>
        </w:tc>
        <w:tc>
          <w:tcPr>
            <w:tcW w:w="1701" w:type="dxa"/>
            <w:shd w:val="clear" w:color="auto" w:fill="auto"/>
            <w:vAlign w:val="center"/>
          </w:tcPr>
          <w:p w:rsidR="002A70EF" w:rsidRDefault="002A70EF">
            <w:pPr>
              <w:autoSpaceDE w:val="0"/>
              <w:autoSpaceDN w:val="0"/>
              <w:adjustRightInd w:val="0"/>
              <w:snapToGrid w:val="0"/>
              <w:jc w:val="center"/>
              <w:rPr>
                <w:rFonts w:ascii="Times New Roman" w:hAnsi="Times New Roman" w:cs="宋体"/>
                <w:sz w:val="28"/>
                <w:szCs w:val="28"/>
              </w:rPr>
            </w:pPr>
            <w:r>
              <w:rPr>
                <w:rFonts w:ascii="Times New Roman" w:hAnsi="Times New Roman" w:cs="宋体"/>
                <w:kern w:val="0"/>
                <w:sz w:val="28"/>
                <w:szCs w:val="28"/>
              </w:rPr>
              <w:t>20</w:t>
            </w:r>
            <w:r>
              <w:rPr>
                <w:rFonts w:ascii="Times New Roman" w:hAnsi="Times New Roman" w:cs="宋体" w:hint="eastAsia"/>
                <w:kern w:val="0"/>
                <w:sz w:val="28"/>
                <w:szCs w:val="28"/>
              </w:rPr>
              <w:t xml:space="preserve"> + 3 </w:t>
            </w:r>
            <w:r>
              <w:rPr>
                <w:rFonts w:ascii="Times New Roman" w:hAnsi="Times New Roman" w:cs="宋体" w:hint="eastAsia"/>
                <w:sz w:val="28"/>
                <w:szCs w:val="28"/>
              </w:rPr>
              <w:t>(</w:t>
            </w:r>
            <w:r>
              <w:rPr>
                <w:rFonts w:ascii="Times New Roman" w:hAnsi="Times New Roman" w:cs="宋体" w:hint="eastAsia"/>
                <w:kern w:val="0"/>
                <w:sz w:val="28"/>
                <w:szCs w:val="28"/>
              </w:rPr>
              <w:t>国际校</w:t>
            </w:r>
            <w:r>
              <w:rPr>
                <w:rFonts w:ascii="Times New Roman" w:hAnsi="Times New Roman" w:cs="宋体" w:hint="eastAsia"/>
                <w:kern w:val="0"/>
                <w:sz w:val="28"/>
                <w:szCs w:val="28"/>
              </w:rPr>
              <w:t>ZJUI</w:t>
            </w:r>
            <w:r>
              <w:rPr>
                <w:rFonts w:ascii="Times New Roman" w:hAnsi="Times New Roman" w:cs="宋体" w:hint="eastAsia"/>
                <w:kern w:val="0"/>
                <w:sz w:val="28"/>
                <w:szCs w:val="28"/>
              </w:rPr>
              <w:t>学院项目</w:t>
            </w:r>
            <w:r>
              <w:rPr>
                <w:rFonts w:ascii="Times New Roman" w:hAnsi="Times New Roman" w:cs="宋体" w:hint="eastAsia"/>
                <w:kern w:val="0"/>
                <w:sz w:val="28"/>
                <w:szCs w:val="28"/>
              </w:rPr>
              <w:t>) + 1 (</w:t>
            </w:r>
            <w:r>
              <w:rPr>
                <w:rFonts w:ascii="Times New Roman" w:hAnsi="Times New Roman" w:cs="宋体" w:hint="eastAsia"/>
                <w:kern w:val="0"/>
                <w:sz w:val="28"/>
                <w:szCs w:val="28"/>
              </w:rPr>
              <w:t>特种电气交叉中心</w:t>
            </w:r>
            <w:r>
              <w:rPr>
                <w:rFonts w:ascii="Times New Roman" w:hAnsi="Times New Roman" w:cs="宋体" w:hint="eastAsia"/>
                <w:kern w:val="0"/>
                <w:sz w:val="28"/>
                <w:szCs w:val="28"/>
              </w:rPr>
              <w:t>) + 3 (</w:t>
            </w:r>
            <w:r>
              <w:rPr>
                <w:rFonts w:ascii="Times New Roman" w:hAnsi="Times New Roman" w:cs="宋体" w:hint="eastAsia"/>
                <w:kern w:val="0"/>
                <w:sz w:val="28"/>
                <w:szCs w:val="28"/>
              </w:rPr>
              <w:t>科创中心</w:t>
            </w:r>
            <w:r>
              <w:rPr>
                <w:rFonts w:ascii="Times New Roman" w:hAnsi="Times New Roman" w:cs="宋体" w:hint="eastAsia"/>
                <w:kern w:val="0"/>
                <w:sz w:val="28"/>
                <w:szCs w:val="28"/>
              </w:rPr>
              <w:t>)</w:t>
            </w:r>
          </w:p>
        </w:tc>
        <w:tc>
          <w:tcPr>
            <w:tcW w:w="1213" w:type="dxa"/>
          </w:tcPr>
          <w:p w:rsidR="002A70EF" w:rsidRPr="002A70EF" w:rsidRDefault="002A70EF">
            <w:pPr>
              <w:autoSpaceDE w:val="0"/>
              <w:autoSpaceDN w:val="0"/>
              <w:adjustRightInd w:val="0"/>
              <w:snapToGrid w:val="0"/>
              <w:jc w:val="center"/>
              <w:rPr>
                <w:rFonts w:ascii="Times New Roman" w:hAnsi="Times New Roman" w:cs="宋体"/>
                <w:kern w:val="0"/>
                <w:sz w:val="28"/>
                <w:szCs w:val="28"/>
              </w:rPr>
            </w:pPr>
            <w:r>
              <w:rPr>
                <w:rFonts w:ascii="Times New Roman" w:hAnsi="Times New Roman" w:cs="宋体"/>
                <w:kern w:val="0"/>
                <w:sz w:val="28"/>
                <w:szCs w:val="28"/>
              </w:rPr>
              <w:t>35</w:t>
            </w:r>
          </w:p>
        </w:tc>
      </w:tr>
      <w:tr w:rsidR="002A70EF" w:rsidTr="009662BF">
        <w:tc>
          <w:tcPr>
            <w:tcW w:w="2062" w:type="dxa"/>
            <w:vMerge/>
            <w:shd w:val="clear" w:color="auto" w:fill="auto"/>
            <w:vAlign w:val="center"/>
          </w:tcPr>
          <w:p w:rsidR="002A70EF" w:rsidRDefault="002A70EF">
            <w:pPr>
              <w:widowControl/>
              <w:autoSpaceDE w:val="0"/>
              <w:autoSpaceDN w:val="0"/>
              <w:adjustRightInd w:val="0"/>
              <w:snapToGrid w:val="0"/>
              <w:spacing w:line="600" w:lineRule="exact"/>
              <w:ind w:firstLine="562"/>
              <w:jc w:val="center"/>
              <w:rPr>
                <w:rFonts w:ascii="Times New Roman" w:hAnsi="Times New Roman" w:cs="宋体"/>
                <w:b/>
                <w:color w:val="000000"/>
                <w:kern w:val="0"/>
                <w:sz w:val="28"/>
                <w:szCs w:val="28"/>
              </w:rPr>
            </w:pPr>
          </w:p>
        </w:tc>
        <w:tc>
          <w:tcPr>
            <w:tcW w:w="3320" w:type="dxa"/>
            <w:shd w:val="clear" w:color="auto" w:fill="auto"/>
            <w:vAlign w:val="center"/>
          </w:tcPr>
          <w:p w:rsidR="002A70EF" w:rsidRDefault="002A70EF">
            <w:pPr>
              <w:autoSpaceDE w:val="0"/>
              <w:autoSpaceDN w:val="0"/>
              <w:jc w:val="center"/>
              <w:textAlignment w:val="center"/>
              <w:rPr>
                <w:rFonts w:ascii="Times New Roman" w:hAnsi="Times New Roman" w:cs="宋体"/>
                <w:kern w:val="0"/>
                <w:sz w:val="24"/>
                <w:szCs w:val="24"/>
              </w:rPr>
            </w:pPr>
            <w:r>
              <w:rPr>
                <w:rFonts w:ascii="Times New Roman" w:hAnsi="Times New Roman" w:cs="宋体" w:hint="eastAsia"/>
                <w:kern w:val="0"/>
                <w:sz w:val="28"/>
                <w:szCs w:val="28"/>
              </w:rPr>
              <w:t>电工电子新技术研究所</w:t>
            </w:r>
          </w:p>
        </w:tc>
        <w:tc>
          <w:tcPr>
            <w:tcW w:w="1701" w:type="dxa"/>
            <w:shd w:val="clear" w:color="auto" w:fill="auto"/>
            <w:vAlign w:val="center"/>
          </w:tcPr>
          <w:p w:rsidR="002A70EF" w:rsidRDefault="002A70EF">
            <w:pPr>
              <w:widowControl/>
              <w:autoSpaceDE w:val="0"/>
              <w:autoSpaceDN w:val="0"/>
              <w:adjustRightInd w:val="0"/>
              <w:snapToGrid w:val="0"/>
              <w:spacing w:line="600" w:lineRule="exact"/>
              <w:jc w:val="center"/>
              <w:rPr>
                <w:rFonts w:ascii="Times New Roman" w:hAnsi="Times New Roman" w:cs="宋体"/>
                <w:color w:val="000000"/>
                <w:kern w:val="0"/>
                <w:sz w:val="28"/>
                <w:szCs w:val="28"/>
                <w:lang w:eastAsia="en-US"/>
              </w:rPr>
            </w:pPr>
            <w:r>
              <w:rPr>
                <w:rFonts w:ascii="Times New Roman" w:hAnsi="Times New Roman" w:cs="宋体"/>
                <w:color w:val="000000"/>
                <w:kern w:val="0"/>
                <w:sz w:val="28"/>
                <w:szCs w:val="28"/>
                <w:lang w:eastAsia="en-US"/>
              </w:rPr>
              <w:t>6</w:t>
            </w:r>
          </w:p>
        </w:tc>
        <w:tc>
          <w:tcPr>
            <w:tcW w:w="1213" w:type="dxa"/>
          </w:tcPr>
          <w:p w:rsidR="002A70EF" w:rsidRDefault="002A70EF">
            <w:pPr>
              <w:widowControl/>
              <w:autoSpaceDE w:val="0"/>
              <w:autoSpaceDN w:val="0"/>
              <w:adjustRightInd w:val="0"/>
              <w:snapToGrid w:val="0"/>
              <w:spacing w:line="600" w:lineRule="exact"/>
              <w:jc w:val="center"/>
              <w:rPr>
                <w:rFonts w:ascii="Times New Roman" w:hAnsi="Times New Roman" w:cs="宋体"/>
                <w:color w:val="000000"/>
                <w:kern w:val="0"/>
                <w:sz w:val="28"/>
                <w:szCs w:val="28"/>
              </w:rPr>
            </w:pPr>
            <w:r>
              <w:rPr>
                <w:rFonts w:ascii="Times New Roman" w:hAnsi="Times New Roman" w:cs="宋体" w:hint="eastAsia"/>
                <w:color w:val="000000"/>
                <w:kern w:val="0"/>
                <w:sz w:val="28"/>
                <w:szCs w:val="28"/>
              </w:rPr>
              <w:t>8</w:t>
            </w:r>
          </w:p>
        </w:tc>
      </w:tr>
      <w:tr w:rsidR="002A70EF" w:rsidTr="009662BF">
        <w:tc>
          <w:tcPr>
            <w:tcW w:w="2062" w:type="dxa"/>
            <w:vMerge/>
            <w:shd w:val="clear" w:color="auto" w:fill="auto"/>
            <w:vAlign w:val="center"/>
          </w:tcPr>
          <w:p w:rsidR="002A70EF" w:rsidRDefault="002A70EF">
            <w:pPr>
              <w:widowControl/>
              <w:autoSpaceDE w:val="0"/>
              <w:autoSpaceDN w:val="0"/>
              <w:adjustRightInd w:val="0"/>
              <w:snapToGrid w:val="0"/>
              <w:spacing w:line="600" w:lineRule="exact"/>
              <w:ind w:firstLine="562"/>
              <w:jc w:val="center"/>
              <w:rPr>
                <w:rFonts w:ascii="Times New Roman" w:hAnsi="Times New Roman" w:cs="宋体"/>
                <w:b/>
                <w:color w:val="000000"/>
                <w:kern w:val="0"/>
                <w:sz w:val="28"/>
                <w:szCs w:val="28"/>
                <w:lang w:eastAsia="en-US"/>
              </w:rPr>
            </w:pPr>
          </w:p>
        </w:tc>
        <w:tc>
          <w:tcPr>
            <w:tcW w:w="3320" w:type="dxa"/>
            <w:shd w:val="clear" w:color="auto" w:fill="auto"/>
            <w:vAlign w:val="center"/>
          </w:tcPr>
          <w:p w:rsidR="002A70EF" w:rsidRDefault="002A70EF">
            <w:pPr>
              <w:autoSpaceDE w:val="0"/>
              <w:autoSpaceDN w:val="0"/>
              <w:adjustRightInd w:val="0"/>
              <w:snapToGrid w:val="0"/>
              <w:jc w:val="center"/>
              <w:textAlignment w:val="center"/>
              <w:rPr>
                <w:rFonts w:ascii="Times New Roman" w:hAnsi="Times New Roman" w:cs="宋体"/>
                <w:kern w:val="0"/>
                <w:sz w:val="28"/>
                <w:szCs w:val="28"/>
              </w:rPr>
            </w:pPr>
            <w:r>
              <w:rPr>
                <w:rFonts w:ascii="Times New Roman" w:hAnsi="Times New Roman" w:cs="宋体" w:hint="eastAsia"/>
                <w:kern w:val="0"/>
                <w:sz w:val="28"/>
                <w:szCs w:val="28"/>
              </w:rPr>
              <w:t>电气自动化研究所、</w:t>
            </w:r>
          </w:p>
          <w:p w:rsidR="002A70EF" w:rsidRDefault="002A70EF">
            <w:pPr>
              <w:autoSpaceDE w:val="0"/>
              <w:autoSpaceDN w:val="0"/>
              <w:adjustRightInd w:val="0"/>
              <w:snapToGrid w:val="0"/>
              <w:jc w:val="center"/>
              <w:rPr>
                <w:rFonts w:ascii="Times New Roman" w:hAnsi="Times New Roman" w:cs="宋体"/>
              </w:rPr>
            </w:pPr>
            <w:r>
              <w:rPr>
                <w:rFonts w:ascii="Times New Roman" w:hAnsi="Times New Roman" w:cs="宋体" w:hint="eastAsia"/>
                <w:kern w:val="0"/>
                <w:sz w:val="28"/>
                <w:szCs w:val="28"/>
              </w:rPr>
              <w:t>系统科学与控制研究所</w:t>
            </w:r>
          </w:p>
        </w:tc>
        <w:tc>
          <w:tcPr>
            <w:tcW w:w="1701" w:type="dxa"/>
            <w:shd w:val="clear" w:color="auto" w:fill="auto"/>
            <w:vAlign w:val="center"/>
          </w:tcPr>
          <w:p w:rsidR="002A70EF" w:rsidRDefault="002A70EF">
            <w:pPr>
              <w:widowControl/>
              <w:autoSpaceDE w:val="0"/>
              <w:autoSpaceDN w:val="0"/>
              <w:adjustRightInd w:val="0"/>
              <w:snapToGrid w:val="0"/>
              <w:spacing w:line="600" w:lineRule="exact"/>
              <w:jc w:val="center"/>
              <w:rPr>
                <w:rFonts w:ascii="Times New Roman" w:hAnsi="Times New Roman" w:cs="宋体"/>
                <w:color w:val="000000"/>
                <w:kern w:val="0"/>
                <w:sz w:val="28"/>
                <w:szCs w:val="28"/>
                <w:lang w:eastAsia="en-US"/>
              </w:rPr>
            </w:pPr>
            <w:r>
              <w:rPr>
                <w:rFonts w:ascii="Times New Roman" w:hAnsi="Times New Roman" w:cs="宋体" w:hint="eastAsia"/>
                <w:color w:val="000000"/>
                <w:kern w:val="0"/>
                <w:sz w:val="28"/>
                <w:szCs w:val="28"/>
                <w:lang w:eastAsia="en-US"/>
              </w:rPr>
              <w:t>11</w:t>
            </w:r>
          </w:p>
        </w:tc>
        <w:tc>
          <w:tcPr>
            <w:tcW w:w="1213" w:type="dxa"/>
          </w:tcPr>
          <w:p w:rsidR="002A70EF" w:rsidRDefault="002A70EF">
            <w:pPr>
              <w:widowControl/>
              <w:autoSpaceDE w:val="0"/>
              <w:autoSpaceDN w:val="0"/>
              <w:adjustRightInd w:val="0"/>
              <w:snapToGrid w:val="0"/>
              <w:spacing w:line="600" w:lineRule="exact"/>
              <w:jc w:val="center"/>
              <w:rPr>
                <w:rFonts w:ascii="Times New Roman" w:hAnsi="Times New Roman" w:cs="宋体"/>
                <w:color w:val="000000"/>
                <w:kern w:val="0"/>
                <w:sz w:val="28"/>
                <w:szCs w:val="28"/>
              </w:rPr>
            </w:pPr>
            <w:r>
              <w:rPr>
                <w:rFonts w:ascii="Times New Roman" w:hAnsi="Times New Roman" w:cs="宋体" w:hint="eastAsia"/>
                <w:color w:val="000000"/>
                <w:kern w:val="0"/>
                <w:sz w:val="28"/>
                <w:szCs w:val="28"/>
              </w:rPr>
              <w:t>1</w:t>
            </w:r>
            <w:r>
              <w:rPr>
                <w:rFonts w:ascii="Times New Roman" w:hAnsi="Times New Roman" w:cs="宋体"/>
                <w:color w:val="000000"/>
                <w:kern w:val="0"/>
                <w:sz w:val="28"/>
                <w:szCs w:val="28"/>
              </w:rPr>
              <w:t>4</w:t>
            </w:r>
          </w:p>
        </w:tc>
      </w:tr>
      <w:tr w:rsidR="002A70EF" w:rsidTr="009662BF">
        <w:tc>
          <w:tcPr>
            <w:tcW w:w="2062" w:type="dxa"/>
            <w:vMerge/>
            <w:shd w:val="clear" w:color="auto" w:fill="auto"/>
            <w:vAlign w:val="center"/>
          </w:tcPr>
          <w:p w:rsidR="002A70EF" w:rsidRDefault="002A70EF">
            <w:pPr>
              <w:widowControl/>
              <w:autoSpaceDE w:val="0"/>
              <w:autoSpaceDN w:val="0"/>
              <w:adjustRightInd w:val="0"/>
              <w:snapToGrid w:val="0"/>
              <w:spacing w:line="600" w:lineRule="exact"/>
              <w:ind w:firstLine="562"/>
              <w:jc w:val="center"/>
              <w:rPr>
                <w:rFonts w:ascii="Times New Roman" w:hAnsi="Times New Roman" w:cs="宋体"/>
                <w:b/>
                <w:color w:val="000000"/>
                <w:kern w:val="0"/>
                <w:sz w:val="28"/>
                <w:szCs w:val="28"/>
                <w:lang w:eastAsia="en-US"/>
              </w:rPr>
            </w:pPr>
          </w:p>
        </w:tc>
        <w:tc>
          <w:tcPr>
            <w:tcW w:w="3320" w:type="dxa"/>
            <w:shd w:val="clear" w:color="auto" w:fill="auto"/>
            <w:vAlign w:val="center"/>
          </w:tcPr>
          <w:p w:rsidR="002A70EF" w:rsidRDefault="002A70EF">
            <w:pPr>
              <w:autoSpaceDE w:val="0"/>
              <w:autoSpaceDN w:val="0"/>
              <w:adjustRightInd w:val="0"/>
              <w:snapToGrid w:val="0"/>
              <w:jc w:val="center"/>
              <w:textAlignment w:val="center"/>
              <w:rPr>
                <w:rFonts w:ascii="Times New Roman" w:hAnsi="Times New Roman" w:cs="宋体"/>
                <w:kern w:val="0"/>
                <w:sz w:val="28"/>
                <w:szCs w:val="28"/>
              </w:rPr>
            </w:pPr>
            <w:r>
              <w:rPr>
                <w:rFonts w:ascii="Times New Roman" w:hAnsi="Times New Roman" w:cs="宋体" w:hint="eastAsia"/>
                <w:kern w:val="0"/>
                <w:sz w:val="28"/>
                <w:szCs w:val="28"/>
                <w:lang w:eastAsia="en-US"/>
              </w:rPr>
              <w:t>浙大</w:t>
            </w:r>
            <w:r>
              <w:rPr>
                <w:rFonts w:ascii="Times New Roman" w:hAnsi="Times New Roman" w:cs="宋体" w:hint="eastAsia"/>
                <w:kern w:val="0"/>
                <w:sz w:val="28"/>
                <w:szCs w:val="28"/>
                <w:lang w:eastAsia="en-US"/>
              </w:rPr>
              <w:t>-</w:t>
            </w:r>
            <w:r>
              <w:rPr>
                <w:rFonts w:ascii="Times New Roman" w:hAnsi="Times New Roman" w:cs="宋体" w:hint="eastAsia"/>
                <w:kern w:val="0"/>
                <w:sz w:val="28"/>
                <w:szCs w:val="28"/>
                <w:lang w:eastAsia="en-US"/>
              </w:rPr>
              <w:t>海工联培</w:t>
            </w:r>
            <w:r>
              <w:rPr>
                <w:rFonts w:ascii="Times New Roman" w:hAnsi="Times New Roman" w:cs="宋体" w:hint="eastAsia"/>
                <w:kern w:val="0"/>
                <w:sz w:val="28"/>
                <w:szCs w:val="28"/>
              </w:rPr>
              <w:t>专项</w:t>
            </w:r>
          </w:p>
        </w:tc>
        <w:tc>
          <w:tcPr>
            <w:tcW w:w="1701" w:type="dxa"/>
            <w:shd w:val="clear" w:color="auto" w:fill="auto"/>
            <w:vAlign w:val="center"/>
          </w:tcPr>
          <w:p w:rsidR="002A70EF" w:rsidRDefault="002A70EF">
            <w:pPr>
              <w:widowControl/>
              <w:autoSpaceDE w:val="0"/>
              <w:autoSpaceDN w:val="0"/>
              <w:adjustRightInd w:val="0"/>
              <w:snapToGrid w:val="0"/>
              <w:spacing w:line="600" w:lineRule="exact"/>
              <w:jc w:val="center"/>
              <w:rPr>
                <w:rFonts w:ascii="Times New Roman" w:hAnsi="Times New Roman" w:cs="宋体"/>
                <w:color w:val="000000"/>
                <w:kern w:val="0"/>
                <w:sz w:val="28"/>
                <w:szCs w:val="28"/>
                <w:lang w:eastAsia="en-US"/>
              </w:rPr>
            </w:pPr>
            <w:r>
              <w:rPr>
                <w:rFonts w:ascii="Times New Roman" w:hAnsi="Times New Roman" w:cs="宋体" w:hint="eastAsia"/>
                <w:color w:val="000000"/>
                <w:kern w:val="0"/>
                <w:sz w:val="28"/>
                <w:szCs w:val="28"/>
                <w:lang w:eastAsia="en-US"/>
              </w:rPr>
              <w:t>7</w:t>
            </w:r>
          </w:p>
        </w:tc>
        <w:tc>
          <w:tcPr>
            <w:tcW w:w="1213" w:type="dxa"/>
          </w:tcPr>
          <w:p w:rsidR="002A70EF" w:rsidRDefault="002A70EF">
            <w:pPr>
              <w:widowControl/>
              <w:autoSpaceDE w:val="0"/>
              <w:autoSpaceDN w:val="0"/>
              <w:adjustRightInd w:val="0"/>
              <w:snapToGrid w:val="0"/>
              <w:spacing w:line="600" w:lineRule="exact"/>
              <w:jc w:val="center"/>
              <w:rPr>
                <w:rFonts w:ascii="Times New Roman" w:hAnsi="Times New Roman" w:cs="宋体"/>
                <w:color w:val="000000"/>
                <w:kern w:val="0"/>
                <w:sz w:val="28"/>
                <w:szCs w:val="28"/>
              </w:rPr>
            </w:pPr>
            <w:r>
              <w:rPr>
                <w:rFonts w:ascii="Times New Roman" w:hAnsi="Times New Roman" w:cs="宋体" w:hint="eastAsia"/>
                <w:color w:val="000000"/>
                <w:kern w:val="0"/>
                <w:sz w:val="28"/>
                <w:szCs w:val="28"/>
              </w:rPr>
              <w:t>9</w:t>
            </w:r>
          </w:p>
        </w:tc>
      </w:tr>
    </w:tbl>
    <w:p w:rsidR="0080265C" w:rsidRDefault="00B256E9">
      <w:pPr>
        <w:widowControl/>
        <w:adjustRightInd w:val="0"/>
        <w:snapToGrid w:val="0"/>
        <w:spacing w:line="600" w:lineRule="exact"/>
        <w:ind w:left="560" w:hangingChars="200" w:hanging="560"/>
        <w:rPr>
          <w:rFonts w:ascii="Times New Roman" w:eastAsia="仿宋_GB2312" w:hAnsi="Times New Roman" w:cs="宋体"/>
          <w:color w:val="000000"/>
          <w:kern w:val="0"/>
          <w:sz w:val="28"/>
          <w:szCs w:val="28"/>
        </w:rPr>
      </w:pPr>
      <w:r>
        <w:rPr>
          <w:rFonts w:ascii="Times New Roman" w:eastAsia="仿宋_GB2312" w:hAnsi="Times New Roman" w:cs="宋体" w:hint="eastAsia"/>
          <w:color w:val="000000"/>
          <w:kern w:val="0"/>
          <w:sz w:val="28"/>
          <w:szCs w:val="28"/>
        </w:rPr>
        <w:t>注：</w:t>
      </w:r>
    </w:p>
    <w:p w:rsidR="0080265C" w:rsidRDefault="00B256E9">
      <w:pPr>
        <w:widowControl/>
        <w:adjustRightInd w:val="0"/>
        <w:snapToGrid w:val="0"/>
        <w:spacing w:line="600" w:lineRule="exact"/>
        <w:ind w:left="560" w:hangingChars="200" w:hanging="560"/>
        <w:rPr>
          <w:rFonts w:ascii="Times New Roman" w:hAnsi="Times New Roman" w:cs="宋体"/>
          <w:color w:val="000000"/>
          <w:kern w:val="0"/>
          <w:sz w:val="28"/>
          <w:szCs w:val="28"/>
        </w:rPr>
      </w:pPr>
      <w:r>
        <w:rPr>
          <w:rFonts w:ascii="Times New Roman" w:hAnsi="Times New Roman" w:cs="宋体"/>
          <w:color w:val="000000"/>
          <w:kern w:val="0"/>
          <w:sz w:val="28"/>
          <w:szCs w:val="28"/>
        </w:rPr>
        <w:t xml:space="preserve">1) </w:t>
      </w:r>
      <w:r>
        <w:rPr>
          <w:rFonts w:ascii="Times New Roman" w:hAnsi="Times New Roman" w:cs="宋体" w:hint="eastAsia"/>
          <w:color w:val="000000"/>
          <w:kern w:val="0"/>
          <w:sz w:val="28"/>
          <w:szCs w:val="28"/>
        </w:rPr>
        <w:t>复试名单公布后，招生计划若有微调，复试名单不作调整；</w:t>
      </w:r>
    </w:p>
    <w:p w:rsidR="0080265C" w:rsidRDefault="00B256E9">
      <w:pPr>
        <w:widowControl/>
        <w:adjustRightInd w:val="0"/>
        <w:snapToGrid w:val="0"/>
        <w:spacing w:line="600" w:lineRule="exact"/>
        <w:rPr>
          <w:rFonts w:ascii="Times New Roman" w:hAnsi="Times New Roman" w:cs="宋体"/>
          <w:color w:val="000000"/>
          <w:kern w:val="0"/>
          <w:sz w:val="28"/>
          <w:szCs w:val="28"/>
        </w:rPr>
      </w:pPr>
      <w:r>
        <w:rPr>
          <w:rFonts w:ascii="Times New Roman" w:hAnsi="Times New Roman" w:cs="宋体"/>
          <w:color w:val="000000"/>
          <w:kern w:val="0"/>
          <w:sz w:val="28"/>
          <w:szCs w:val="28"/>
        </w:rPr>
        <w:t xml:space="preserve">2) </w:t>
      </w:r>
      <w:r>
        <w:rPr>
          <w:rFonts w:ascii="Times New Roman" w:hAnsi="Times New Roman" w:cs="宋体" w:hint="eastAsia"/>
          <w:color w:val="000000"/>
          <w:kern w:val="0"/>
          <w:sz w:val="28"/>
          <w:szCs w:val="28"/>
        </w:rPr>
        <w:t>浙大</w:t>
      </w:r>
      <w:r>
        <w:rPr>
          <w:rFonts w:ascii="Times New Roman" w:hAnsi="Times New Roman"/>
          <w:kern w:val="0"/>
          <w:sz w:val="28"/>
          <w:szCs w:val="28"/>
        </w:rPr>
        <w:t>-</w:t>
      </w:r>
      <w:r>
        <w:rPr>
          <w:rFonts w:ascii="Times New Roman" w:hAnsi="Times New Roman" w:cs="宋体" w:hint="eastAsia"/>
          <w:color w:val="000000"/>
          <w:kern w:val="0"/>
          <w:sz w:val="28"/>
          <w:szCs w:val="28"/>
        </w:rPr>
        <w:t>海工联培专项、国际校区</w:t>
      </w:r>
      <w:r>
        <w:rPr>
          <w:rFonts w:ascii="Times New Roman" w:hAnsi="Times New Roman"/>
          <w:kern w:val="0"/>
          <w:sz w:val="28"/>
          <w:szCs w:val="28"/>
        </w:rPr>
        <w:t>ZJUI</w:t>
      </w:r>
      <w:r>
        <w:rPr>
          <w:rFonts w:ascii="Times New Roman" w:hAnsi="Times New Roman" w:cs="宋体" w:hint="eastAsia"/>
          <w:color w:val="000000"/>
          <w:kern w:val="0"/>
          <w:sz w:val="28"/>
          <w:szCs w:val="28"/>
        </w:rPr>
        <w:t>学院项目、科创中心等项目的说明请关注钉钉群相关信息。</w:t>
      </w:r>
    </w:p>
    <w:p w:rsidR="0080265C" w:rsidRDefault="0080265C">
      <w:pPr>
        <w:widowControl/>
        <w:adjustRightInd w:val="0"/>
        <w:snapToGrid w:val="0"/>
        <w:spacing w:line="600" w:lineRule="exact"/>
        <w:rPr>
          <w:rFonts w:ascii="Times New Roman" w:eastAsia="仿宋_GB2312" w:hAnsi="Times New Roman" w:cs="宋体"/>
          <w:color w:val="000000"/>
          <w:kern w:val="0"/>
          <w:sz w:val="28"/>
          <w:szCs w:val="28"/>
        </w:rPr>
      </w:pPr>
    </w:p>
    <w:p w:rsidR="0080265C" w:rsidRDefault="00B256E9">
      <w:pPr>
        <w:widowControl/>
        <w:shd w:val="clear" w:color="auto" w:fill="FFFFFF"/>
        <w:adjustRightInd w:val="0"/>
        <w:snapToGrid w:val="0"/>
        <w:spacing w:line="600" w:lineRule="atLeast"/>
        <w:ind w:firstLineChars="200" w:firstLine="643"/>
        <w:rPr>
          <w:rFonts w:ascii="Times New Roman" w:eastAsia="黑体" w:hAnsi="Times New Roman" w:cs="宋体"/>
          <w:color w:val="000000"/>
          <w:kern w:val="0"/>
          <w:sz w:val="32"/>
          <w:szCs w:val="32"/>
        </w:rPr>
      </w:pPr>
      <w:r>
        <w:rPr>
          <w:rFonts w:ascii="Times New Roman" w:eastAsia="黑体" w:hAnsi="Times New Roman" w:cs="宋体" w:hint="eastAsia"/>
          <w:b/>
          <w:color w:val="000000"/>
          <w:kern w:val="0"/>
          <w:sz w:val="32"/>
          <w:szCs w:val="32"/>
        </w:rPr>
        <w:t>四、复试志愿</w:t>
      </w:r>
    </w:p>
    <w:p w:rsidR="0080265C" w:rsidRDefault="00B256E9">
      <w:pPr>
        <w:pStyle w:val="af"/>
        <w:adjustRightInd w:val="0"/>
        <w:snapToGrid w:val="0"/>
        <w:spacing w:line="600" w:lineRule="atLeast"/>
        <w:ind w:firstLine="640"/>
        <w:rPr>
          <w:rFonts w:ascii="Times New Roman" w:hAnsi="Times New Roman" w:cs="宋体"/>
          <w:color w:val="000000"/>
          <w:kern w:val="0"/>
          <w:sz w:val="32"/>
          <w:szCs w:val="32"/>
        </w:rPr>
      </w:pPr>
      <w:r>
        <w:rPr>
          <w:rFonts w:ascii="Times New Roman" w:hAnsi="Times New Roman" w:cs="宋体" w:hint="eastAsia"/>
          <w:color w:val="000000"/>
          <w:kern w:val="0"/>
          <w:sz w:val="32"/>
          <w:szCs w:val="32"/>
        </w:rPr>
        <w:t>学院按研究方向组织复试，</w:t>
      </w:r>
      <w:r>
        <w:rPr>
          <w:rFonts w:ascii="Times New Roman" w:hAnsi="Times New Roman" w:cs="宋体" w:hint="eastAsia"/>
          <w:b/>
          <w:color w:val="000000"/>
          <w:kern w:val="0"/>
          <w:sz w:val="32"/>
          <w:szCs w:val="32"/>
        </w:rPr>
        <w:t>根据</w:t>
      </w:r>
      <w:r>
        <w:rPr>
          <w:rFonts w:ascii="Times New Roman" w:hAnsi="Times New Roman" w:cs="宋体"/>
          <w:b/>
          <w:color w:val="FF0000"/>
          <w:kern w:val="0"/>
          <w:sz w:val="32"/>
          <w:szCs w:val="32"/>
        </w:rPr>
        <w:t>志愿</w:t>
      </w:r>
      <w:r>
        <w:rPr>
          <w:rFonts w:ascii="Times New Roman" w:hAnsi="Times New Roman" w:cs="宋体" w:hint="eastAsia"/>
          <w:b/>
          <w:color w:val="FF0000"/>
          <w:kern w:val="0"/>
          <w:sz w:val="32"/>
          <w:szCs w:val="32"/>
        </w:rPr>
        <w:t>优先</w:t>
      </w:r>
      <w:r w:rsidR="00DE14DD">
        <w:rPr>
          <w:rFonts w:ascii="Times New Roman" w:hAnsi="Times New Roman" w:cs="宋体" w:hint="eastAsia"/>
          <w:b/>
          <w:color w:val="FF0000"/>
          <w:kern w:val="0"/>
          <w:sz w:val="32"/>
          <w:szCs w:val="32"/>
        </w:rPr>
        <w:t>（</w:t>
      </w:r>
      <w:r w:rsidR="002A70EF">
        <w:rPr>
          <w:rFonts w:ascii="Times New Roman" w:hAnsi="Times New Roman" w:cs="宋体" w:hint="eastAsia"/>
          <w:b/>
          <w:bCs/>
          <w:color w:val="FF0000"/>
          <w:kern w:val="0"/>
          <w:sz w:val="32"/>
          <w:szCs w:val="32"/>
        </w:rPr>
        <w:t>第一志愿优先、第二志愿其次、第三志愿再次，……以此类推</w:t>
      </w:r>
      <w:r w:rsidR="00DE14DD">
        <w:rPr>
          <w:rFonts w:ascii="Times New Roman" w:hAnsi="Times New Roman" w:cs="宋体" w:hint="eastAsia"/>
          <w:b/>
          <w:color w:val="FF0000"/>
          <w:kern w:val="0"/>
          <w:sz w:val="32"/>
          <w:szCs w:val="32"/>
        </w:rPr>
        <w:t>）</w:t>
      </w:r>
      <w:r>
        <w:rPr>
          <w:rFonts w:ascii="Times New Roman" w:hAnsi="Times New Roman" w:cs="宋体" w:hint="eastAsia"/>
          <w:b/>
          <w:color w:val="000000"/>
          <w:kern w:val="0"/>
          <w:sz w:val="32"/>
          <w:szCs w:val="32"/>
        </w:rPr>
        <w:t>、</w:t>
      </w:r>
      <w:r w:rsidR="00641015">
        <w:rPr>
          <w:rFonts w:ascii="Times New Roman" w:hAnsi="Times New Roman" w:cs="宋体" w:hint="eastAsia"/>
          <w:b/>
          <w:color w:val="000000"/>
          <w:kern w:val="0"/>
          <w:sz w:val="32"/>
          <w:szCs w:val="32"/>
        </w:rPr>
        <w:t>再根据</w:t>
      </w:r>
      <w:r>
        <w:rPr>
          <w:rFonts w:ascii="Times New Roman" w:hAnsi="Times New Roman" w:cs="宋体"/>
          <w:b/>
          <w:color w:val="FF0000"/>
          <w:kern w:val="0"/>
          <w:sz w:val="32"/>
          <w:szCs w:val="32"/>
        </w:rPr>
        <w:t>初试成绩</w:t>
      </w:r>
      <w:r>
        <w:rPr>
          <w:rFonts w:ascii="Times New Roman" w:hAnsi="Times New Roman" w:cs="宋体" w:hint="eastAsia"/>
          <w:b/>
          <w:color w:val="FF0000"/>
          <w:kern w:val="0"/>
          <w:sz w:val="32"/>
          <w:szCs w:val="32"/>
        </w:rPr>
        <w:t>从高到低的</w:t>
      </w:r>
      <w:r>
        <w:rPr>
          <w:rFonts w:ascii="Times New Roman" w:hAnsi="Times New Roman" w:cs="宋体" w:hint="eastAsia"/>
          <w:b/>
          <w:color w:val="000000"/>
          <w:kern w:val="0"/>
          <w:sz w:val="32"/>
          <w:szCs w:val="32"/>
        </w:rPr>
        <w:t>原则，按照</w:t>
      </w:r>
      <w:r>
        <w:rPr>
          <w:rFonts w:ascii="Times New Roman" w:hAnsi="Times New Roman" w:cs="宋体" w:hint="eastAsia"/>
          <w:b/>
          <w:color w:val="000000"/>
          <w:kern w:val="0"/>
          <w:sz w:val="32"/>
          <w:szCs w:val="32"/>
        </w:rPr>
        <w:t>1:1.3</w:t>
      </w:r>
      <w:r>
        <w:rPr>
          <w:rFonts w:ascii="Times New Roman" w:hAnsi="Times New Roman" w:cs="宋体" w:hint="eastAsia"/>
          <w:b/>
          <w:color w:val="000000"/>
          <w:kern w:val="0"/>
          <w:sz w:val="32"/>
          <w:szCs w:val="32"/>
        </w:rPr>
        <w:t>的比例（</w:t>
      </w:r>
      <w:r>
        <w:rPr>
          <w:rFonts w:ascii="Times New Roman" w:hAnsi="Times New Roman" w:cs="宋体" w:hint="eastAsia"/>
          <w:color w:val="000000"/>
          <w:kern w:val="0"/>
          <w:sz w:val="32"/>
          <w:szCs w:val="32"/>
        </w:rPr>
        <w:t>招生计划</w:t>
      </w:r>
      <w:r w:rsidR="002A70EF">
        <w:rPr>
          <w:rFonts w:ascii="Times New Roman" w:hAnsi="Times New Roman" w:cs="宋体"/>
          <w:color w:val="000000"/>
          <w:kern w:val="0"/>
          <w:sz w:val="32"/>
          <w:szCs w:val="32"/>
        </w:rPr>
        <w:t>2</w:t>
      </w:r>
      <w:r>
        <w:rPr>
          <w:rFonts w:ascii="Times New Roman" w:hAnsi="Times New Roman" w:cs="宋体" w:hint="eastAsia"/>
          <w:color w:val="000000"/>
          <w:kern w:val="0"/>
          <w:sz w:val="32"/>
          <w:szCs w:val="32"/>
        </w:rPr>
        <w:t>人及以下方向的按</w:t>
      </w:r>
      <w:r>
        <w:rPr>
          <w:rFonts w:ascii="Times New Roman" w:hAnsi="Times New Roman" w:cs="宋体"/>
          <w:color w:val="000000"/>
          <w:kern w:val="0"/>
          <w:sz w:val="32"/>
          <w:szCs w:val="32"/>
        </w:rPr>
        <w:t>1</w:t>
      </w:r>
      <w:r>
        <w:rPr>
          <w:rFonts w:ascii="Times New Roman" w:hAnsi="Times New Roman" w:cs="宋体"/>
          <w:color w:val="000000"/>
          <w:kern w:val="0"/>
          <w:sz w:val="32"/>
          <w:szCs w:val="32"/>
        </w:rPr>
        <w:t>：</w:t>
      </w:r>
      <w:r w:rsidR="002A70EF">
        <w:rPr>
          <w:rFonts w:ascii="Times New Roman" w:hAnsi="Times New Roman" w:cs="宋体"/>
          <w:color w:val="000000"/>
          <w:kern w:val="0"/>
          <w:sz w:val="32"/>
          <w:szCs w:val="32"/>
        </w:rPr>
        <w:t>2</w:t>
      </w:r>
      <w:r>
        <w:rPr>
          <w:rFonts w:ascii="Times New Roman" w:hAnsi="Times New Roman" w:cs="宋体" w:hint="eastAsia"/>
          <w:color w:val="000000"/>
          <w:kern w:val="0"/>
          <w:sz w:val="32"/>
          <w:szCs w:val="32"/>
        </w:rPr>
        <w:t>的比例</w:t>
      </w:r>
      <w:r>
        <w:rPr>
          <w:rFonts w:ascii="Times New Roman" w:hAnsi="Times New Roman" w:cs="宋体" w:hint="eastAsia"/>
          <w:b/>
          <w:color w:val="000000"/>
          <w:kern w:val="0"/>
          <w:sz w:val="32"/>
          <w:szCs w:val="32"/>
        </w:rPr>
        <w:t>）确定各方向复试名单。</w:t>
      </w:r>
      <w:r>
        <w:rPr>
          <w:rFonts w:ascii="Times New Roman" w:hAnsi="Times New Roman" w:cs="宋体" w:hint="eastAsia"/>
          <w:color w:val="000000"/>
          <w:kern w:val="0"/>
          <w:sz w:val="32"/>
          <w:szCs w:val="32"/>
        </w:rPr>
        <w:t>按复试比例计算复试人数时出现小数按“四舍五入”计算；若最后一名出现初试总分相同情况，则此总分同分考生均列入各方向复试名单。</w:t>
      </w:r>
    </w:p>
    <w:p w:rsidR="0080265C" w:rsidRDefault="00B256E9">
      <w:pPr>
        <w:pStyle w:val="af"/>
        <w:adjustRightInd w:val="0"/>
        <w:snapToGrid w:val="0"/>
        <w:spacing w:line="600" w:lineRule="atLeast"/>
        <w:ind w:firstLine="640"/>
        <w:rPr>
          <w:rFonts w:ascii="Times New Roman" w:hAnsi="Times New Roman" w:cs="宋体"/>
          <w:color w:val="000000"/>
          <w:kern w:val="0"/>
          <w:sz w:val="32"/>
          <w:szCs w:val="32"/>
        </w:rPr>
      </w:pPr>
      <w:r>
        <w:rPr>
          <w:rFonts w:ascii="Times New Roman" w:hAnsi="Times New Roman" w:cs="宋体" w:hint="eastAsia"/>
          <w:color w:val="000000"/>
          <w:kern w:val="0"/>
          <w:sz w:val="32"/>
          <w:szCs w:val="32"/>
        </w:rPr>
        <w:t>考生志愿表将作为复试和拟录取的重要依据，请考生结合自己实际情况，认真填写，请填满相关方向的所有志愿，</w:t>
      </w:r>
      <w:r>
        <w:rPr>
          <w:rFonts w:ascii="Times New Roman" w:hAnsi="Times New Roman" w:cs="宋体" w:hint="eastAsia"/>
          <w:color w:val="000000"/>
          <w:kern w:val="0"/>
          <w:sz w:val="32"/>
          <w:szCs w:val="32"/>
        </w:rPr>
        <w:lastRenderedPageBreak/>
        <w:t>否则将影响复试和录取。</w:t>
      </w:r>
    </w:p>
    <w:p w:rsidR="0080265C" w:rsidRDefault="00B256E9">
      <w:pPr>
        <w:pStyle w:val="af"/>
        <w:adjustRightInd w:val="0"/>
        <w:snapToGrid w:val="0"/>
        <w:spacing w:line="600" w:lineRule="atLeast"/>
        <w:ind w:firstLine="640"/>
        <w:rPr>
          <w:rFonts w:ascii="Times New Roman" w:hAnsi="Times New Roman" w:cs="宋体"/>
          <w:color w:val="FF0000"/>
          <w:kern w:val="0"/>
          <w:sz w:val="32"/>
          <w:szCs w:val="32"/>
        </w:rPr>
      </w:pPr>
      <w:r>
        <w:rPr>
          <w:rFonts w:ascii="Times New Roman" w:hAnsi="Times New Roman" w:cs="宋体" w:hint="eastAsia"/>
          <w:color w:val="FF0000"/>
          <w:kern w:val="0"/>
          <w:sz w:val="32"/>
          <w:szCs w:val="32"/>
        </w:rPr>
        <w:t>填报志愿时间：</w:t>
      </w:r>
      <w:r>
        <w:rPr>
          <w:rFonts w:ascii="Times New Roman" w:hAnsi="Times New Roman" w:cs="宋体" w:hint="eastAsia"/>
          <w:color w:val="FF0000"/>
          <w:kern w:val="0"/>
          <w:sz w:val="32"/>
          <w:szCs w:val="32"/>
        </w:rPr>
        <w:t>3</w:t>
      </w:r>
      <w:r>
        <w:rPr>
          <w:rFonts w:ascii="Times New Roman" w:hAnsi="Times New Roman" w:cs="宋体" w:hint="eastAsia"/>
          <w:color w:val="FF0000"/>
          <w:kern w:val="0"/>
          <w:sz w:val="32"/>
          <w:szCs w:val="32"/>
        </w:rPr>
        <w:t>月</w:t>
      </w:r>
      <w:r>
        <w:rPr>
          <w:rFonts w:ascii="Times New Roman" w:hAnsi="Times New Roman" w:cs="宋体" w:hint="eastAsia"/>
          <w:color w:val="FF0000"/>
          <w:kern w:val="0"/>
          <w:sz w:val="32"/>
          <w:szCs w:val="32"/>
        </w:rPr>
        <w:t>20</w:t>
      </w:r>
      <w:r>
        <w:rPr>
          <w:rFonts w:ascii="Times New Roman" w:hAnsi="Times New Roman" w:cs="宋体" w:hint="eastAsia"/>
          <w:color w:val="FF0000"/>
          <w:kern w:val="0"/>
          <w:sz w:val="32"/>
          <w:szCs w:val="32"/>
        </w:rPr>
        <w:t>日</w:t>
      </w:r>
      <w:r w:rsidR="00E72174" w:rsidRPr="00E72174">
        <w:rPr>
          <w:rFonts w:ascii="Times New Roman" w:hAnsi="Times New Roman" w:cs="宋体" w:hint="eastAsia"/>
          <w:color w:val="FF0000"/>
          <w:kern w:val="0"/>
          <w:sz w:val="32"/>
          <w:szCs w:val="32"/>
        </w:rPr>
        <w:t>16</w:t>
      </w:r>
      <w:r w:rsidR="00E72174" w:rsidRPr="00E72174">
        <w:rPr>
          <w:rFonts w:ascii="Times New Roman" w:hAnsi="Times New Roman" w:cs="宋体" w:hint="eastAsia"/>
          <w:color w:val="FF0000"/>
          <w:kern w:val="0"/>
          <w:sz w:val="32"/>
          <w:szCs w:val="32"/>
        </w:rPr>
        <w:t>：</w:t>
      </w:r>
      <w:r w:rsidR="00E72174" w:rsidRPr="00E72174">
        <w:rPr>
          <w:rFonts w:ascii="Times New Roman" w:hAnsi="Times New Roman" w:cs="宋体" w:hint="eastAsia"/>
          <w:color w:val="FF0000"/>
          <w:kern w:val="0"/>
          <w:sz w:val="32"/>
          <w:szCs w:val="32"/>
        </w:rPr>
        <w:t>00</w:t>
      </w:r>
      <w:r w:rsidR="00E72174">
        <w:rPr>
          <w:rFonts w:ascii="Times New Roman" w:hAnsi="Times New Roman" w:cs="宋体" w:hint="eastAsia"/>
          <w:color w:val="FF0000"/>
          <w:kern w:val="0"/>
          <w:sz w:val="32"/>
          <w:szCs w:val="32"/>
        </w:rPr>
        <w:t>至</w:t>
      </w:r>
      <w:r w:rsidR="00E72174" w:rsidRPr="00E72174">
        <w:rPr>
          <w:rFonts w:ascii="Times New Roman" w:hAnsi="Times New Roman" w:cs="宋体" w:hint="eastAsia"/>
          <w:color w:val="FF0000"/>
          <w:kern w:val="0"/>
          <w:sz w:val="32"/>
          <w:szCs w:val="32"/>
        </w:rPr>
        <w:t>21</w:t>
      </w:r>
      <w:r w:rsidR="00E72174" w:rsidRPr="00E72174">
        <w:rPr>
          <w:rFonts w:ascii="Times New Roman" w:hAnsi="Times New Roman" w:cs="宋体" w:hint="eastAsia"/>
          <w:color w:val="FF0000"/>
          <w:kern w:val="0"/>
          <w:sz w:val="32"/>
          <w:szCs w:val="32"/>
        </w:rPr>
        <w:t>日</w:t>
      </w:r>
      <w:r w:rsidR="00E72174" w:rsidRPr="00E72174">
        <w:rPr>
          <w:rFonts w:ascii="Times New Roman" w:hAnsi="Times New Roman" w:cs="宋体" w:hint="eastAsia"/>
          <w:color w:val="FF0000"/>
          <w:kern w:val="0"/>
          <w:sz w:val="32"/>
          <w:szCs w:val="32"/>
        </w:rPr>
        <w:t>16</w:t>
      </w:r>
      <w:r w:rsidR="00E72174" w:rsidRPr="00E72174">
        <w:rPr>
          <w:rFonts w:ascii="Times New Roman" w:hAnsi="Times New Roman" w:cs="宋体" w:hint="eastAsia"/>
          <w:color w:val="FF0000"/>
          <w:kern w:val="0"/>
          <w:sz w:val="32"/>
          <w:szCs w:val="32"/>
        </w:rPr>
        <w:t>：</w:t>
      </w:r>
      <w:r w:rsidR="00E72174" w:rsidRPr="00E72174">
        <w:rPr>
          <w:rFonts w:ascii="Times New Roman" w:hAnsi="Times New Roman" w:cs="宋体" w:hint="eastAsia"/>
          <w:color w:val="FF0000"/>
          <w:kern w:val="0"/>
          <w:sz w:val="32"/>
          <w:szCs w:val="32"/>
        </w:rPr>
        <w:t>00</w:t>
      </w:r>
    </w:p>
    <w:p w:rsidR="0080265C" w:rsidRDefault="00B256E9">
      <w:pPr>
        <w:widowControl/>
        <w:adjustRightInd w:val="0"/>
        <w:snapToGrid w:val="0"/>
        <w:spacing w:line="600" w:lineRule="exact"/>
        <w:ind w:firstLineChars="200" w:firstLine="640"/>
        <w:rPr>
          <w:rFonts w:ascii="Times New Roman" w:hAnsi="Times New Roman" w:cs="宋体"/>
          <w:color w:val="000000"/>
          <w:kern w:val="0"/>
          <w:sz w:val="32"/>
          <w:szCs w:val="32"/>
        </w:rPr>
      </w:pPr>
      <w:r>
        <w:rPr>
          <w:rFonts w:ascii="Times New Roman" w:hAnsi="Times New Roman" w:cs="宋体" w:hint="eastAsia"/>
          <w:color w:val="000000"/>
          <w:kern w:val="0"/>
          <w:sz w:val="32"/>
          <w:szCs w:val="32"/>
        </w:rPr>
        <w:t>进入电气工程（</w:t>
      </w:r>
      <w:r>
        <w:rPr>
          <w:rFonts w:ascii="Times New Roman" w:hAnsi="Times New Roman" w:cs="宋体"/>
          <w:color w:val="000000"/>
          <w:kern w:val="0"/>
          <w:sz w:val="32"/>
          <w:szCs w:val="32"/>
        </w:rPr>
        <w:t>080800</w:t>
      </w:r>
      <w:r>
        <w:rPr>
          <w:rFonts w:ascii="Times New Roman" w:hAnsi="Times New Roman" w:cs="宋体" w:hint="eastAsia"/>
          <w:color w:val="000000"/>
          <w:kern w:val="0"/>
          <w:sz w:val="32"/>
          <w:szCs w:val="32"/>
        </w:rPr>
        <w:t>）</w:t>
      </w:r>
      <w:r w:rsidR="00DE14DD">
        <w:rPr>
          <w:rFonts w:ascii="Times New Roman" w:hAnsi="Times New Roman" w:cs="宋体" w:hint="eastAsia"/>
          <w:color w:val="000000"/>
          <w:kern w:val="0"/>
          <w:sz w:val="32"/>
          <w:szCs w:val="32"/>
        </w:rPr>
        <w:t>上线</w:t>
      </w:r>
      <w:r>
        <w:rPr>
          <w:rFonts w:ascii="Times New Roman" w:hAnsi="Times New Roman" w:cs="宋体" w:hint="eastAsia"/>
          <w:color w:val="000000"/>
          <w:kern w:val="0"/>
          <w:sz w:val="32"/>
          <w:szCs w:val="32"/>
        </w:rPr>
        <w:t>名单的考生，请扫“</w:t>
      </w:r>
      <w:r>
        <w:rPr>
          <w:rFonts w:ascii="Times New Roman" w:hAnsi="Times New Roman" w:cs="宋体"/>
          <w:color w:val="000000"/>
          <w:kern w:val="0"/>
          <w:sz w:val="32"/>
          <w:szCs w:val="32"/>
        </w:rPr>
        <w:t>080800</w:t>
      </w:r>
      <w:r>
        <w:rPr>
          <w:rFonts w:ascii="Times New Roman" w:hAnsi="Times New Roman" w:cs="宋体" w:hint="eastAsia"/>
          <w:color w:val="000000"/>
          <w:kern w:val="0"/>
          <w:sz w:val="32"/>
          <w:szCs w:val="32"/>
        </w:rPr>
        <w:t>二维码”填报复试方向志愿。</w:t>
      </w:r>
    </w:p>
    <w:p w:rsidR="0080265C" w:rsidRDefault="00B256E9">
      <w:pPr>
        <w:widowControl/>
        <w:adjustRightInd w:val="0"/>
        <w:snapToGrid w:val="0"/>
        <w:spacing w:line="600" w:lineRule="exact"/>
        <w:ind w:firstLineChars="200" w:firstLine="640"/>
        <w:rPr>
          <w:rFonts w:ascii="Times New Roman" w:hAnsi="Times New Roman" w:cs="宋体"/>
          <w:color w:val="000000"/>
          <w:kern w:val="0"/>
          <w:sz w:val="32"/>
          <w:szCs w:val="32"/>
        </w:rPr>
      </w:pPr>
      <w:r>
        <w:rPr>
          <w:rFonts w:ascii="Times New Roman" w:hAnsi="Times New Roman" w:cs="宋体" w:hint="eastAsia"/>
          <w:color w:val="000000"/>
          <w:kern w:val="0"/>
          <w:sz w:val="32"/>
          <w:szCs w:val="32"/>
        </w:rPr>
        <w:t>进入电气工程（</w:t>
      </w:r>
      <w:r>
        <w:rPr>
          <w:rFonts w:ascii="Times New Roman" w:hAnsi="Times New Roman" w:cs="宋体"/>
          <w:color w:val="000000"/>
          <w:kern w:val="0"/>
          <w:sz w:val="32"/>
          <w:szCs w:val="32"/>
        </w:rPr>
        <w:t>085801</w:t>
      </w:r>
      <w:r>
        <w:rPr>
          <w:rFonts w:ascii="Times New Roman" w:hAnsi="Times New Roman" w:cs="宋体" w:hint="eastAsia"/>
          <w:color w:val="000000"/>
          <w:kern w:val="0"/>
          <w:sz w:val="32"/>
          <w:szCs w:val="32"/>
        </w:rPr>
        <w:t>）</w:t>
      </w:r>
      <w:r w:rsidR="00DE14DD">
        <w:rPr>
          <w:rFonts w:ascii="Times New Roman" w:hAnsi="Times New Roman" w:cs="宋体" w:hint="eastAsia"/>
          <w:color w:val="000000"/>
          <w:kern w:val="0"/>
          <w:sz w:val="32"/>
          <w:szCs w:val="32"/>
        </w:rPr>
        <w:t>上线</w:t>
      </w:r>
      <w:r>
        <w:rPr>
          <w:rFonts w:ascii="Times New Roman" w:hAnsi="Times New Roman" w:cs="宋体" w:hint="eastAsia"/>
          <w:color w:val="000000"/>
          <w:kern w:val="0"/>
          <w:sz w:val="32"/>
          <w:szCs w:val="32"/>
        </w:rPr>
        <w:t>名单的考生，请扫“</w:t>
      </w:r>
      <w:r>
        <w:rPr>
          <w:rFonts w:ascii="Times New Roman" w:hAnsi="Times New Roman" w:cs="宋体"/>
          <w:color w:val="000000"/>
          <w:kern w:val="0"/>
          <w:sz w:val="32"/>
          <w:szCs w:val="32"/>
        </w:rPr>
        <w:t>085801</w:t>
      </w:r>
      <w:r>
        <w:rPr>
          <w:rFonts w:ascii="Times New Roman" w:hAnsi="Times New Roman" w:cs="宋体" w:hint="eastAsia"/>
          <w:color w:val="000000"/>
          <w:kern w:val="0"/>
          <w:sz w:val="32"/>
          <w:szCs w:val="32"/>
        </w:rPr>
        <w:t>二维码”填报复试方向志愿。</w:t>
      </w:r>
    </w:p>
    <w:p w:rsidR="0080265C" w:rsidRDefault="00B256E9">
      <w:pPr>
        <w:widowControl/>
        <w:adjustRightInd w:val="0"/>
        <w:snapToGrid w:val="0"/>
        <w:spacing w:line="600" w:lineRule="exact"/>
        <w:ind w:firstLineChars="200" w:firstLine="640"/>
        <w:rPr>
          <w:rFonts w:ascii="Times New Roman" w:hAnsi="Times New Roman" w:cs="宋体"/>
          <w:color w:val="000000"/>
          <w:kern w:val="0"/>
          <w:sz w:val="32"/>
          <w:szCs w:val="32"/>
        </w:rPr>
      </w:pPr>
      <w:r>
        <w:rPr>
          <w:rFonts w:ascii="Times New Roman" w:hAnsi="Times New Roman" w:cs="宋体" w:hint="eastAsia"/>
          <w:color w:val="000000"/>
          <w:kern w:val="0"/>
          <w:sz w:val="32"/>
          <w:szCs w:val="32"/>
        </w:rPr>
        <w:t>进入控制理论与控制工程（</w:t>
      </w:r>
      <w:r>
        <w:rPr>
          <w:rFonts w:ascii="Times New Roman" w:hAnsi="Times New Roman" w:cs="宋体"/>
          <w:color w:val="000000"/>
          <w:kern w:val="0"/>
          <w:sz w:val="32"/>
          <w:szCs w:val="32"/>
        </w:rPr>
        <w:t>081101</w:t>
      </w:r>
      <w:r>
        <w:rPr>
          <w:rFonts w:ascii="Times New Roman" w:hAnsi="Times New Roman" w:cs="宋体" w:hint="eastAsia"/>
          <w:color w:val="000000"/>
          <w:kern w:val="0"/>
          <w:sz w:val="32"/>
          <w:szCs w:val="32"/>
        </w:rPr>
        <w:t>）</w:t>
      </w:r>
      <w:r w:rsidR="00721355">
        <w:rPr>
          <w:rFonts w:ascii="Times New Roman" w:hAnsi="Times New Roman" w:cs="宋体" w:hint="eastAsia"/>
          <w:color w:val="000000"/>
          <w:kern w:val="0"/>
          <w:sz w:val="32"/>
          <w:szCs w:val="32"/>
        </w:rPr>
        <w:t>上线</w:t>
      </w:r>
      <w:r>
        <w:rPr>
          <w:rFonts w:ascii="Times New Roman" w:hAnsi="Times New Roman" w:cs="宋体" w:hint="eastAsia"/>
          <w:color w:val="000000"/>
          <w:kern w:val="0"/>
          <w:sz w:val="32"/>
          <w:szCs w:val="32"/>
        </w:rPr>
        <w:t>名单的考生参加电气自动化研究所、系统科学与控制研究所方向的复试。复试名单</w:t>
      </w:r>
      <w:r w:rsidR="00721355">
        <w:rPr>
          <w:rFonts w:ascii="Times New Roman" w:hAnsi="Times New Roman" w:cs="宋体" w:hint="eastAsia"/>
          <w:color w:val="000000"/>
          <w:kern w:val="0"/>
          <w:sz w:val="32"/>
          <w:szCs w:val="32"/>
        </w:rPr>
        <w:t>即上线名单</w:t>
      </w:r>
      <w:r>
        <w:rPr>
          <w:rFonts w:ascii="Times New Roman" w:hAnsi="Times New Roman" w:cs="宋体" w:hint="eastAsia"/>
          <w:color w:val="000000"/>
          <w:kern w:val="0"/>
          <w:sz w:val="32"/>
          <w:szCs w:val="32"/>
        </w:rPr>
        <w:t>附件</w:t>
      </w:r>
      <w:r>
        <w:rPr>
          <w:rFonts w:ascii="Times New Roman" w:hAnsi="Times New Roman" w:cs="宋体" w:hint="eastAsia"/>
          <w:color w:val="000000"/>
          <w:kern w:val="0"/>
          <w:sz w:val="32"/>
          <w:szCs w:val="32"/>
        </w:rPr>
        <w:t xml:space="preserve">2 </w:t>
      </w:r>
    </w:p>
    <w:p w:rsidR="0080265C" w:rsidRDefault="00B256E9">
      <w:pPr>
        <w:widowControl/>
        <w:adjustRightInd w:val="0"/>
        <w:snapToGrid w:val="0"/>
        <w:spacing w:line="600" w:lineRule="exact"/>
        <w:rPr>
          <w:rFonts w:asciiTheme="minorEastAsia" w:eastAsiaTheme="minorEastAsia" w:hAnsiTheme="minorEastAsia" w:cs="Calibri"/>
          <w:color w:val="000000"/>
          <w:kern w:val="0"/>
          <w:sz w:val="28"/>
          <w:szCs w:val="28"/>
        </w:rPr>
      </w:pPr>
      <w:r>
        <w:rPr>
          <w:noProof/>
          <w:sz w:val="28"/>
        </w:rPr>
        <w:drawing>
          <wp:anchor distT="0" distB="0" distL="114300" distR="114300" simplePos="0" relativeHeight="251660288" behindDoc="0" locked="0" layoutInCell="1" allowOverlap="1">
            <wp:simplePos x="0" y="0"/>
            <wp:positionH relativeFrom="column">
              <wp:posOffset>2917190</wp:posOffset>
            </wp:positionH>
            <wp:positionV relativeFrom="paragraph">
              <wp:posOffset>124460</wp:posOffset>
            </wp:positionV>
            <wp:extent cx="2574290" cy="2827020"/>
            <wp:effectExtent l="0" t="0" r="16510" b="11430"/>
            <wp:wrapSquare wrapText="bothSides"/>
            <wp:docPr id="2" name="图片 3" descr="085801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085801二维码"/>
                    <pic:cNvPicPr>
                      <a:picLocks noChangeAspect="1"/>
                    </pic:cNvPicPr>
                  </pic:nvPicPr>
                  <pic:blipFill>
                    <a:blip r:embed="rId8"/>
                    <a:stretch>
                      <a:fillRect/>
                    </a:stretch>
                  </pic:blipFill>
                  <pic:spPr>
                    <a:xfrm>
                      <a:off x="0" y="0"/>
                      <a:ext cx="2574290" cy="2827020"/>
                    </a:xfrm>
                    <a:prstGeom prst="rect">
                      <a:avLst/>
                    </a:prstGeom>
                    <a:noFill/>
                    <a:ln>
                      <a:noFill/>
                    </a:ln>
                  </pic:spPr>
                </pic:pic>
              </a:graphicData>
            </a:graphic>
          </wp:anchor>
        </w:drawing>
      </w:r>
      <w:r>
        <w:rPr>
          <w:noProof/>
          <w:sz w:val="28"/>
        </w:rPr>
        <w:drawing>
          <wp:anchor distT="0" distB="0" distL="114300" distR="114300" simplePos="0" relativeHeight="251659264" behindDoc="0" locked="0" layoutInCell="1" allowOverlap="1">
            <wp:simplePos x="0" y="0"/>
            <wp:positionH relativeFrom="column">
              <wp:posOffset>-71755</wp:posOffset>
            </wp:positionH>
            <wp:positionV relativeFrom="paragraph">
              <wp:posOffset>85725</wp:posOffset>
            </wp:positionV>
            <wp:extent cx="2827655" cy="2865120"/>
            <wp:effectExtent l="0" t="0" r="10795" b="11430"/>
            <wp:wrapSquare wrapText="bothSides"/>
            <wp:docPr id="1" name="图片 2" descr="080800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080800二维码"/>
                    <pic:cNvPicPr>
                      <a:picLocks noChangeAspect="1"/>
                    </pic:cNvPicPr>
                  </pic:nvPicPr>
                  <pic:blipFill>
                    <a:blip r:embed="rId9"/>
                    <a:stretch>
                      <a:fillRect/>
                    </a:stretch>
                  </pic:blipFill>
                  <pic:spPr>
                    <a:xfrm>
                      <a:off x="0" y="0"/>
                      <a:ext cx="2827655" cy="2865120"/>
                    </a:xfrm>
                    <a:prstGeom prst="rect">
                      <a:avLst/>
                    </a:prstGeom>
                    <a:noFill/>
                    <a:ln>
                      <a:noFill/>
                    </a:ln>
                  </pic:spPr>
                </pic:pic>
              </a:graphicData>
            </a:graphic>
          </wp:anchor>
        </w:drawing>
      </w:r>
    </w:p>
    <w:p w:rsidR="0080265C" w:rsidRDefault="0080265C" w:rsidP="00721355">
      <w:pPr>
        <w:widowControl/>
        <w:adjustRightInd w:val="0"/>
        <w:snapToGrid w:val="0"/>
        <w:spacing w:line="600" w:lineRule="exact"/>
        <w:ind w:left="1056"/>
        <w:rPr>
          <w:rFonts w:ascii="Times New Roman" w:hAnsi="Times New Roman" w:cs="宋体"/>
          <w:color w:val="000000"/>
          <w:kern w:val="0"/>
          <w:sz w:val="32"/>
          <w:szCs w:val="32"/>
        </w:rPr>
      </w:pPr>
    </w:p>
    <w:p w:rsidR="0080265C" w:rsidRDefault="00B256E9">
      <w:pPr>
        <w:widowControl/>
        <w:tabs>
          <w:tab w:val="left" w:pos="1181"/>
        </w:tabs>
        <w:spacing w:line="600" w:lineRule="exact"/>
        <w:ind w:firstLineChars="200" w:firstLine="643"/>
        <w:rPr>
          <w:rFonts w:ascii="Times New Roman" w:eastAsia="黑体" w:hAnsi="Times New Roman" w:cs="宋体"/>
          <w:b/>
          <w:bCs/>
          <w:color w:val="000000"/>
          <w:kern w:val="0"/>
          <w:sz w:val="32"/>
          <w:szCs w:val="32"/>
        </w:rPr>
      </w:pPr>
      <w:r>
        <w:rPr>
          <w:rFonts w:ascii="Times New Roman" w:eastAsia="黑体" w:hAnsi="Times New Roman" w:cs="宋体" w:hint="eastAsia"/>
          <w:b/>
          <w:bCs/>
          <w:color w:val="000000"/>
          <w:kern w:val="0"/>
          <w:sz w:val="32"/>
          <w:szCs w:val="32"/>
        </w:rPr>
        <w:t>五、资格审查及提交材料要求</w:t>
      </w:r>
    </w:p>
    <w:p w:rsidR="0080265C" w:rsidRDefault="00B256E9">
      <w:pPr>
        <w:widowControl/>
        <w:adjustRightInd w:val="0"/>
        <w:snapToGrid w:val="0"/>
        <w:spacing w:line="600" w:lineRule="atLeast"/>
        <w:ind w:firstLineChars="200" w:firstLine="640"/>
        <w:rPr>
          <w:rFonts w:ascii="Times New Roman" w:hAnsi="Times New Roman" w:cs="宋体"/>
          <w:kern w:val="0"/>
          <w:sz w:val="32"/>
          <w:szCs w:val="32"/>
        </w:rPr>
      </w:pPr>
      <w:r>
        <w:rPr>
          <w:rFonts w:ascii="Times New Roman" w:hAnsi="Times New Roman" w:cs="宋体" w:hint="eastAsia"/>
          <w:kern w:val="0"/>
          <w:sz w:val="32"/>
          <w:szCs w:val="32"/>
        </w:rPr>
        <w:t>复试前须进行考生资格审查。资格审查不通过的考生不能参加复试。考生须提供以下材料：</w:t>
      </w:r>
    </w:p>
    <w:p w:rsidR="0080265C" w:rsidRDefault="00B256E9">
      <w:pPr>
        <w:widowControl/>
        <w:adjustRightInd w:val="0"/>
        <w:snapToGrid w:val="0"/>
        <w:spacing w:line="600" w:lineRule="atLeast"/>
        <w:ind w:firstLineChars="200" w:firstLine="640"/>
        <w:rPr>
          <w:rFonts w:ascii="Times New Roman" w:hAnsi="Times New Roman" w:cs="宋体"/>
          <w:kern w:val="0"/>
          <w:sz w:val="32"/>
          <w:szCs w:val="32"/>
        </w:rPr>
      </w:pPr>
      <w:r>
        <w:rPr>
          <w:rFonts w:ascii="Times New Roman" w:hAnsi="Times New Roman" w:cs="宋体" w:hint="eastAsia"/>
          <w:kern w:val="0"/>
          <w:sz w:val="32"/>
          <w:szCs w:val="32"/>
        </w:rPr>
        <w:t>1.</w:t>
      </w:r>
      <w:r>
        <w:rPr>
          <w:rFonts w:ascii="Times New Roman" w:hAnsi="Times New Roman" w:cs="宋体" w:hint="eastAsia"/>
          <w:kern w:val="0"/>
          <w:sz w:val="32"/>
          <w:szCs w:val="32"/>
        </w:rPr>
        <w:t>有效身份证件（查验原件，提交复印件）。</w:t>
      </w:r>
    </w:p>
    <w:p w:rsidR="0080265C" w:rsidRDefault="00B256E9">
      <w:pPr>
        <w:widowControl/>
        <w:adjustRightInd w:val="0"/>
        <w:snapToGrid w:val="0"/>
        <w:spacing w:line="600" w:lineRule="atLeast"/>
        <w:ind w:firstLineChars="200" w:firstLine="640"/>
        <w:rPr>
          <w:rFonts w:ascii="Times New Roman" w:hAnsi="Times New Roman" w:cs="宋体"/>
          <w:kern w:val="0"/>
          <w:sz w:val="32"/>
          <w:szCs w:val="32"/>
        </w:rPr>
      </w:pPr>
      <w:r>
        <w:rPr>
          <w:rFonts w:ascii="Times New Roman" w:hAnsi="Times New Roman" w:cs="宋体" w:hint="eastAsia"/>
          <w:kern w:val="0"/>
          <w:sz w:val="32"/>
          <w:szCs w:val="32"/>
        </w:rPr>
        <w:lastRenderedPageBreak/>
        <w:t>2.</w:t>
      </w:r>
      <w:r>
        <w:rPr>
          <w:rFonts w:ascii="Times New Roman" w:hAnsi="Times New Roman" w:cs="宋体" w:hint="eastAsia"/>
          <w:kern w:val="0"/>
          <w:sz w:val="32"/>
          <w:szCs w:val="32"/>
        </w:rPr>
        <w:t>准考证。</w:t>
      </w:r>
    </w:p>
    <w:p w:rsidR="0080265C" w:rsidRDefault="00B256E9">
      <w:pPr>
        <w:widowControl/>
        <w:adjustRightInd w:val="0"/>
        <w:snapToGrid w:val="0"/>
        <w:spacing w:line="600" w:lineRule="atLeast"/>
        <w:ind w:firstLineChars="200" w:firstLine="640"/>
        <w:rPr>
          <w:rFonts w:ascii="Times New Roman" w:hAnsi="Times New Roman" w:cs="宋体"/>
          <w:kern w:val="0"/>
          <w:sz w:val="32"/>
          <w:szCs w:val="32"/>
        </w:rPr>
      </w:pPr>
      <w:r>
        <w:rPr>
          <w:rFonts w:ascii="Times New Roman" w:hAnsi="Times New Roman" w:cs="宋体" w:hint="eastAsia"/>
          <w:kern w:val="0"/>
          <w:sz w:val="32"/>
          <w:szCs w:val="32"/>
        </w:rPr>
        <w:t>3.</w:t>
      </w:r>
      <w:r>
        <w:rPr>
          <w:rFonts w:ascii="Times New Roman" w:hAnsi="Times New Roman" w:cs="宋体" w:hint="eastAsia"/>
          <w:kern w:val="0"/>
          <w:sz w:val="32"/>
          <w:szCs w:val="32"/>
        </w:rPr>
        <w:t>应届生提供中国高等教育学生信息网（学信网）</w:t>
      </w:r>
      <w:r>
        <w:rPr>
          <w:rFonts w:ascii="Times New Roman" w:hAnsi="Times New Roman" w:cs="宋体" w:hint="eastAsia"/>
          <w:kern w:val="0"/>
          <w:sz w:val="32"/>
          <w:szCs w:val="32"/>
        </w:rPr>
        <w:t>https://www.chsi.com.cn/</w:t>
      </w:r>
      <w:r>
        <w:rPr>
          <w:rFonts w:ascii="Times New Roman" w:hAnsi="Times New Roman" w:cs="宋体" w:hint="eastAsia"/>
          <w:kern w:val="0"/>
          <w:sz w:val="32"/>
          <w:szCs w:val="32"/>
        </w:rPr>
        <w:t>学籍在线验证报告或学生证（含有本学期注册章）（查验原件，提交复印件）；往届生提供前置学历学位证书（查验原件，提交复印件），其中国（境）外获得学位的还须提供教育部留学服务中心出具的《国（境）外学历学位认证书》（查验原件，提交复印件）。</w:t>
      </w:r>
      <w:r>
        <w:rPr>
          <w:rFonts w:ascii="Times New Roman" w:hAnsi="Times New Roman" w:cs="宋体" w:hint="eastAsia"/>
          <w:kern w:val="0"/>
          <w:sz w:val="32"/>
          <w:szCs w:val="32"/>
        </w:rPr>
        <w:t xml:space="preserve"> </w:t>
      </w:r>
    </w:p>
    <w:p w:rsidR="0080265C" w:rsidRDefault="00B256E9">
      <w:pPr>
        <w:widowControl/>
        <w:adjustRightInd w:val="0"/>
        <w:snapToGrid w:val="0"/>
        <w:spacing w:line="600" w:lineRule="atLeast"/>
        <w:ind w:firstLineChars="200" w:firstLine="640"/>
        <w:rPr>
          <w:rFonts w:ascii="Times New Roman" w:hAnsi="Times New Roman" w:cs="宋体"/>
          <w:kern w:val="0"/>
          <w:sz w:val="32"/>
          <w:szCs w:val="32"/>
        </w:rPr>
      </w:pPr>
      <w:r>
        <w:rPr>
          <w:rFonts w:ascii="Times New Roman" w:hAnsi="Times New Roman" w:cs="宋体"/>
          <w:kern w:val="0"/>
          <w:sz w:val="32"/>
          <w:szCs w:val="32"/>
        </w:rPr>
        <w:t>4</w:t>
      </w:r>
      <w:r>
        <w:rPr>
          <w:rFonts w:ascii="Times New Roman" w:hAnsi="Times New Roman" w:cs="宋体" w:hint="eastAsia"/>
          <w:kern w:val="0"/>
          <w:sz w:val="32"/>
          <w:szCs w:val="32"/>
        </w:rPr>
        <w:t>.</w:t>
      </w:r>
      <w:r>
        <w:rPr>
          <w:rFonts w:ascii="Times New Roman" w:hAnsi="Times New Roman" w:cs="宋体" w:hint="eastAsia"/>
          <w:kern w:val="0"/>
          <w:sz w:val="32"/>
          <w:szCs w:val="32"/>
        </w:rPr>
        <w:t>考生请在复试时带上学校教务部门出具的盖有红章的大学期间成绩单（应届生可以要求所在学校或院系教务管理部门提供并盖章，往届生可要求档案管理部门提供复印件并盖章）；有论文发表或有科研成果及获奖的考生，请带上相关的清单和材料。</w:t>
      </w:r>
    </w:p>
    <w:p w:rsidR="0080265C" w:rsidRDefault="00B256E9">
      <w:pPr>
        <w:widowControl/>
        <w:adjustRightInd w:val="0"/>
        <w:snapToGrid w:val="0"/>
        <w:spacing w:line="600" w:lineRule="atLeast"/>
        <w:ind w:firstLineChars="200" w:firstLine="640"/>
        <w:rPr>
          <w:rFonts w:ascii="Times New Roman" w:hAnsi="Times New Roman" w:cs="宋体"/>
          <w:kern w:val="0"/>
          <w:sz w:val="32"/>
          <w:szCs w:val="32"/>
        </w:rPr>
      </w:pPr>
      <w:r>
        <w:rPr>
          <w:rFonts w:ascii="Times New Roman" w:hAnsi="Times New Roman" w:cs="宋体"/>
          <w:kern w:val="0"/>
          <w:sz w:val="32"/>
          <w:szCs w:val="32"/>
        </w:rPr>
        <w:t>5</w:t>
      </w:r>
      <w:r>
        <w:rPr>
          <w:rFonts w:ascii="Times New Roman" w:hAnsi="Times New Roman" w:cs="宋体" w:hint="eastAsia"/>
          <w:kern w:val="0"/>
          <w:sz w:val="32"/>
          <w:szCs w:val="32"/>
        </w:rPr>
        <w:t>.</w:t>
      </w:r>
      <w:r>
        <w:rPr>
          <w:rFonts w:ascii="Times New Roman" w:hAnsi="Times New Roman" w:cs="宋体" w:hint="eastAsia"/>
          <w:kern w:val="0"/>
          <w:sz w:val="32"/>
          <w:szCs w:val="32"/>
        </w:rPr>
        <w:t>退役大学生士兵计划考生须提供《入伍批准书》和《退出现役证》经本人签名的复印件。</w:t>
      </w:r>
      <w:r>
        <w:rPr>
          <w:rFonts w:ascii="Times New Roman" w:hAnsi="Times New Roman" w:cs="宋体" w:hint="eastAsia"/>
          <w:kern w:val="0"/>
          <w:sz w:val="32"/>
          <w:szCs w:val="32"/>
        </w:rPr>
        <w:t xml:space="preserve"> </w:t>
      </w:r>
    </w:p>
    <w:p w:rsidR="0080265C" w:rsidRDefault="00B256E9">
      <w:pPr>
        <w:widowControl/>
        <w:adjustRightInd w:val="0"/>
        <w:snapToGrid w:val="0"/>
        <w:spacing w:line="600" w:lineRule="atLeast"/>
        <w:ind w:firstLineChars="200" w:firstLine="640"/>
        <w:rPr>
          <w:rFonts w:ascii="Times New Roman" w:hAnsi="Times New Roman" w:cs="宋体"/>
          <w:kern w:val="0"/>
          <w:sz w:val="32"/>
          <w:szCs w:val="32"/>
        </w:rPr>
      </w:pPr>
      <w:r>
        <w:rPr>
          <w:rFonts w:ascii="Times New Roman" w:hAnsi="Times New Roman" w:cs="宋体" w:hint="eastAsia"/>
          <w:kern w:val="0"/>
          <w:sz w:val="32"/>
          <w:szCs w:val="32"/>
        </w:rPr>
        <w:t>6.</w:t>
      </w:r>
      <w:r>
        <w:rPr>
          <w:rFonts w:ascii="Times New Roman" w:hAnsi="Times New Roman" w:cs="宋体" w:hint="eastAsia"/>
          <w:kern w:val="0"/>
          <w:sz w:val="32"/>
          <w:szCs w:val="32"/>
        </w:rPr>
        <w:t>网报后在中国学信网学历校验未通过校验考生，根据情况提交相关材料如下：学历认证报告或学历电子注册备案表或境外学历认证报告（查验原件，收复印件）。</w:t>
      </w:r>
    </w:p>
    <w:p w:rsidR="0080265C" w:rsidRDefault="00B256E9">
      <w:pPr>
        <w:widowControl/>
        <w:adjustRightInd w:val="0"/>
        <w:snapToGrid w:val="0"/>
        <w:spacing w:line="600" w:lineRule="atLeast"/>
        <w:ind w:firstLineChars="200" w:firstLine="640"/>
        <w:rPr>
          <w:rFonts w:ascii="Times New Roman" w:hAnsi="Times New Roman" w:cs="宋体"/>
          <w:kern w:val="0"/>
          <w:sz w:val="32"/>
          <w:szCs w:val="32"/>
        </w:rPr>
      </w:pPr>
      <w:r>
        <w:rPr>
          <w:rFonts w:ascii="Times New Roman" w:hAnsi="Times New Roman" w:cs="宋体" w:hint="eastAsia"/>
          <w:kern w:val="0"/>
          <w:sz w:val="32"/>
          <w:szCs w:val="32"/>
        </w:rPr>
        <w:t>（</w:t>
      </w:r>
      <w:r>
        <w:rPr>
          <w:rFonts w:ascii="Times New Roman" w:hAnsi="Times New Roman" w:cs="宋体" w:hint="eastAsia"/>
          <w:kern w:val="0"/>
          <w:sz w:val="32"/>
          <w:szCs w:val="32"/>
        </w:rPr>
        <w:t>1</w:t>
      </w:r>
      <w:r>
        <w:rPr>
          <w:rFonts w:ascii="Times New Roman" w:hAnsi="Times New Roman" w:cs="宋体" w:hint="eastAsia"/>
          <w:kern w:val="0"/>
          <w:sz w:val="32"/>
          <w:szCs w:val="32"/>
        </w:rPr>
        <w:t>）因“有研究生学籍”而未通过的考生须提交所在培养单位“同意报考”的证明原件。</w:t>
      </w:r>
      <w:r>
        <w:rPr>
          <w:rFonts w:ascii="Times New Roman" w:hAnsi="Times New Roman" w:cs="宋体" w:hint="eastAsia"/>
          <w:kern w:val="0"/>
          <w:sz w:val="32"/>
          <w:szCs w:val="32"/>
        </w:rPr>
        <w:t xml:space="preserve"> </w:t>
      </w:r>
    </w:p>
    <w:p w:rsidR="0080265C" w:rsidRDefault="00B256E9">
      <w:pPr>
        <w:widowControl/>
        <w:adjustRightInd w:val="0"/>
        <w:snapToGrid w:val="0"/>
        <w:spacing w:line="600" w:lineRule="atLeast"/>
        <w:ind w:firstLineChars="200" w:firstLine="640"/>
        <w:rPr>
          <w:rFonts w:ascii="Times New Roman" w:hAnsi="Times New Roman" w:cs="宋体"/>
          <w:kern w:val="0"/>
          <w:sz w:val="32"/>
          <w:szCs w:val="32"/>
        </w:rPr>
      </w:pPr>
      <w:r>
        <w:rPr>
          <w:rFonts w:ascii="Times New Roman" w:hAnsi="Times New Roman" w:cs="宋体" w:hint="eastAsia"/>
          <w:kern w:val="0"/>
          <w:sz w:val="32"/>
          <w:szCs w:val="32"/>
        </w:rPr>
        <w:t>（</w:t>
      </w:r>
      <w:r>
        <w:rPr>
          <w:rFonts w:ascii="Times New Roman" w:hAnsi="Times New Roman" w:cs="宋体" w:hint="eastAsia"/>
          <w:kern w:val="0"/>
          <w:sz w:val="32"/>
          <w:szCs w:val="32"/>
        </w:rPr>
        <w:t>2</w:t>
      </w:r>
      <w:r>
        <w:rPr>
          <w:rFonts w:ascii="Times New Roman" w:hAnsi="Times New Roman" w:cs="宋体" w:hint="eastAsia"/>
          <w:kern w:val="0"/>
          <w:sz w:val="32"/>
          <w:szCs w:val="32"/>
        </w:rPr>
        <w:t>）大学本科三年级学生须提交本科学校实行学分制的文件、所在省教育厅批准该校实行学分制的文件、教务处盖章和分管校长签字的能提前毕业证明。</w:t>
      </w:r>
      <w:r>
        <w:rPr>
          <w:rFonts w:ascii="Times New Roman" w:hAnsi="Times New Roman" w:cs="宋体" w:hint="eastAsia"/>
          <w:kern w:val="0"/>
          <w:sz w:val="32"/>
          <w:szCs w:val="32"/>
        </w:rPr>
        <w:t xml:space="preserve"> </w:t>
      </w:r>
    </w:p>
    <w:p w:rsidR="0080265C" w:rsidRDefault="00B256E9">
      <w:pPr>
        <w:widowControl/>
        <w:adjustRightInd w:val="0"/>
        <w:snapToGrid w:val="0"/>
        <w:spacing w:line="600" w:lineRule="atLeast"/>
        <w:ind w:firstLineChars="200" w:firstLine="640"/>
        <w:rPr>
          <w:rFonts w:ascii="Times New Roman" w:hAnsi="Times New Roman" w:cs="宋体"/>
          <w:kern w:val="0"/>
          <w:sz w:val="32"/>
          <w:szCs w:val="32"/>
        </w:rPr>
      </w:pPr>
      <w:r>
        <w:rPr>
          <w:rFonts w:ascii="Times New Roman" w:hAnsi="Times New Roman" w:cs="宋体" w:hint="eastAsia"/>
          <w:kern w:val="0"/>
          <w:sz w:val="32"/>
          <w:szCs w:val="32"/>
        </w:rPr>
        <w:lastRenderedPageBreak/>
        <w:t>（</w:t>
      </w:r>
      <w:r>
        <w:rPr>
          <w:rFonts w:ascii="Times New Roman" w:hAnsi="Times New Roman" w:cs="宋体" w:hint="eastAsia"/>
          <w:kern w:val="0"/>
          <w:sz w:val="32"/>
          <w:szCs w:val="32"/>
        </w:rPr>
        <w:t>3</w:t>
      </w:r>
      <w:r>
        <w:rPr>
          <w:rFonts w:ascii="Times New Roman" w:hAnsi="Times New Roman" w:cs="宋体" w:hint="eastAsia"/>
          <w:kern w:val="0"/>
          <w:sz w:val="32"/>
          <w:szCs w:val="32"/>
        </w:rPr>
        <w:t>）学历校验不通过的考生须提交教育部学历证书电子注册备案表或中国高等教育学历认证报告或境外学历学位认证书（境外学历学位获得者）。</w:t>
      </w:r>
    </w:p>
    <w:p w:rsidR="0080265C" w:rsidRDefault="00B256E9">
      <w:pPr>
        <w:widowControl/>
        <w:adjustRightInd w:val="0"/>
        <w:snapToGrid w:val="0"/>
        <w:spacing w:line="600" w:lineRule="atLeast"/>
        <w:ind w:firstLineChars="200" w:firstLine="640"/>
        <w:rPr>
          <w:rFonts w:ascii="Times New Roman" w:hAnsi="Times New Roman" w:cs="宋体"/>
          <w:kern w:val="0"/>
          <w:sz w:val="32"/>
          <w:szCs w:val="32"/>
        </w:rPr>
      </w:pPr>
      <w:r>
        <w:rPr>
          <w:rFonts w:ascii="Times New Roman" w:hAnsi="Times New Roman" w:cs="宋体" w:hint="eastAsia"/>
          <w:kern w:val="0"/>
          <w:sz w:val="32"/>
          <w:szCs w:val="32"/>
        </w:rPr>
        <w:t>（</w:t>
      </w:r>
      <w:r>
        <w:rPr>
          <w:rFonts w:ascii="Times New Roman" w:hAnsi="Times New Roman" w:cs="宋体" w:hint="eastAsia"/>
          <w:kern w:val="0"/>
          <w:sz w:val="32"/>
          <w:szCs w:val="32"/>
        </w:rPr>
        <w:t>4</w:t>
      </w:r>
      <w:r>
        <w:rPr>
          <w:rFonts w:ascii="Times New Roman" w:hAnsi="Times New Roman" w:cs="宋体" w:hint="eastAsia"/>
          <w:kern w:val="0"/>
          <w:sz w:val="32"/>
          <w:szCs w:val="32"/>
        </w:rPr>
        <w:t>）学籍校验不通过考生（含应届生考生无学籍）须提交学籍在线验证报告或预计可以在录取当年入学前毕业的相关证明原件（境外应届生），自考应届生提交在读证明或成绩单证明。</w:t>
      </w:r>
    </w:p>
    <w:p w:rsidR="0080265C" w:rsidRDefault="00B256E9">
      <w:pPr>
        <w:widowControl/>
        <w:adjustRightInd w:val="0"/>
        <w:snapToGrid w:val="0"/>
        <w:spacing w:line="600" w:lineRule="atLeast"/>
        <w:ind w:firstLineChars="200" w:firstLine="640"/>
        <w:rPr>
          <w:rFonts w:ascii="Times New Roman" w:hAnsi="Times New Roman" w:cs="宋体"/>
          <w:kern w:val="0"/>
          <w:sz w:val="32"/>
          <w:szCs w:val="32"/>
        </w:rPr>
      </w:pPr>
      <w:r>
        <w:rPr>
          <w:rFonts w:ascii="Times New Roman" w:hAnsi="Times New Roman" w:cs="宋体" w:hint="eastAsia"/>
          <w:kern w:val="0"/>
          <w:sz w:val="32"/>
          <w:szCs w:val="32"/>
        </w:rPr>
        <w:t>7.</w:t>
      </w:r>
      <w:r>
        <w:rPr>
          <w:rFonts w:ascii="Times New Roman" w:hAnsi="Times New Roman" w:cs="宋体" w:hint="eastAsia"/>
          <w:kern w:val="0"/>
          <w:sz w:val="32"/>
          <w:szCs w:val="32"/>
        </w:rPr>
        <w:t>初试前上交承诺书的本科结业考生，需严格按承诺书内容执行，提交相关证明材料，否则不得参加复试。</w:t>
      </w:r>
    </w:p>
    <w:p w:rsidR="0080265C" w:rsidRDefault="00B256E9">
      <w:pPr>
        <w:widowControl/>
        <w:adjustRightInd w:val="0"/>
        <w:snapToGrid w:val="0"/>
        <w:spacing w:line="600" w:lineRule="atLeast"/>
        <w:ind w:firstLineChars="200" w:firstLine="640"/>
        <w:rPr>
          <w:rFonts w:ascii="Times New Roman" w:hAnsi="Times New Roman" w:cs="宋体"/>
          <w:kern w:val="0"/>
          <w:sz w:val="32"/>
          <w:szCs w:val="32"/>
        </w:rPr>
      </w:pPr>
      <w:r>
        <w:rPr>
          <w:rFonts w:ascii="Times New Roman" w:hAnsi="Times New Roman" w:cs="宋体" w:hint="eastAsia"/>
          <w:kern w:val="0"/>
          <w:sz w:val="32"/>
          <w:szCs w:val="32"/>
        </w:rPr>
        <w:t>资格审查不通过的考生将取消复试资格，责任自负。</w:t>
      </w:r>
    </w:p>
    <w:p w:rsidR="0080265C" w:rsidRDefault="00B256E9">
      <w:pPr>
        <w:widowControl/>
        <w:tabs>
          <w:tab w:val="left" w:pos="1181"/>
        </w:tabs>
        <w:spacing w:line="600" w:lineRule="exact"/>
        <w:ind w:firstLineChars="200" w:firstLine="643"/>
        <w:rPr>
          <w:rFonts w:ascii="Times New Roman" w:eastAsia="黑体" w:hAnsi="Times New Roman" w:cs="宋体"/>
          <w:b/>
          <w:bCs/>
          <w:color w:val="000000"/>
          <w:kern w:val="0"/>
          <w:sz w:val="32"/>
          <w:szCs w:val="32"/>
        </w:rPr>
      </w:pPr>
      <w:r>
        <w:rPr>
          <w:rFonts w:ascii="Times New Roman" w:eastAsia="黑体" w:hAnsi="Times New Roman" w:cs="宋体" w:hint="eastAsia"/>
          <w:b/>
          <w:bCs/>
          <w:color w:val="000000"/>
          <w:kern w:val="0"/>
          <w:sz w:val="32"/>
          <w:szCs w:val="32"/>
        </w:rPr>
        <w:t>六、复试</w:t>
      </w:r>
    </w:p>
    <w:p w:rsidR="0080265C" w:rsidRDefault="00B256E9">
      <w:pPr>
        <w:widowControl/>
        <w:adjustRightInd w:val="0"/>
        <w:snapToGrid w:val="0"/>
        <w:spacing w:line="600" w:lineRule="atLeast"/>
        <w:ind w:firstLineChars="200" w:firstLine="640"/>
        <w:rPr>
          <w:rFonts w:ascii="Times New Roman" w:hAnsi="Times New Roman" w:cs="宋体"/>
          <w:kern w:val="0"/>
          <w:sz w:val="32"/>
          <w:szCs w:val="32"/>
        </w:rPr>
      </w:pPr>
      <w:r>
        <w:rPr>
          <w:rFonts w:ascii="Times New Roman" w:hAnsi="Times New Roman" w:cs="宋体" w:hint="eastAsia"/>
          <w:kern w:val="0"/>
          <w:sz w:val="32"/>
          <w:szCs w:val="32"/>
        </w:rPr>
        <w:t>复试是硕士研究生招生考试的重要组成部分，主要考查考生的思想政治素质和品德（包括考生的政治态度、思想表现、道德品质、科学精神、遵纪守法、诚实守信等方面）、创新能力、专业素养和综合素质等。</w:t>
      </w:r>
    </w:p>
    <w:p w:rsidR="0080265C" w:rsidRDefault="00B256E9">
      <w:pPr>
        <w:widowControl/>
        <w:adjustRightInd w:val="0"/>
        <w:snapToGrid w:val="0"/>
        <w:spacing w:line="600" w:lineRule="atLeast"/>
        <w:ind w:firstLineChars="200" w:firstLine="640"/>
        <w:rPr>
          <w:rFonts w:ascii="Times New Roman" w:hAnsi="Times New Roman" w:cs="宋体"/>
          <w:kern w:val="0"/>
          <w:sz w:val="32"/>
          <w:szCs w:val="32"/>
        </w:rPr>
      </w:pPr>
      <w:r>
        <w:rPr>
          <w:rFonts w:ascii="Times New Roman" w:hAnsi="Times New Roman" w:cs="宋体" w:hint="eastAsia"/>
          <w:kern w:val="0"/>
          <w:sz w:val="32"/>
          <w:szCs w:val="32"/>
        </w:rPr>
        <w:t>复试形式为现场面试，在复试中将严格执行复试程序和标准，复试全程录音录像。</w:t>
      </w:r>
    </w:p>
    <w:p w:rsidR="0080265C" w:rsidRDefault="00B256E9">
      <w:pPr>
        <w:widowControl/>
        <w:adjustRightInd w:val="0"/>
        <w:snapToGrid w:val="0"/>
        <w:spacing w:line="600" w:lineRule="atLeast"/>
        <w:ind w:firstLineChars="200" w:firstLine="640"/>
        <w:rPr>
          <w:rFonts w:ascii="Times New Roman" w:hAnsi="Times New Roman" w:cs="宋体"/>
          <w:kern w:val="0"/>
          <w:sz w:val="32"/>
          <w:szCs w:val="32"/>
        </w:rPr>
      </w:pPr>
      <w:r>
        <w:rPr>
          <w:rFonts w:ascii="Times New Roman" w:hAnsi="Times New Roman" w:cs="宋体" w:hint="eastAsia"/>
          <w:kern w:val="0"/>
          <w:sz w:val="32"/>
          <w:szCs w:val="32"/>
        </w:rPr>
        <w:t>复试前考生须签订《诚信复试承诺书》，考生应自觉遵守考场规则及所签署的《诚信复试承诺书》等内容，确保提供的材料真实和复试过程诚信，不得对外透露或传播复试试题内容等有关情况。</w:t>
      </w:r>
    </w:p>
    <w:p w:rsidR="0080265C" w:rsidRDefault="00B256E9">
      <w:pPr>
        <w:widowControl/>
        <w:adjustRightInd w:val="0"/>
        <w:snapToGrid w:val="0"/>
        <w:spacing w:line="600" w:lineRule="atLeast"/>
        <w:ind w:firstLineChars="200" w:firstLine="640"/>
        <w:rPr>
          <w:rFonts w:ascii="Times New Roman" w:hAnsi="Times New Roman" w:cs="宋体"/>
          <w:kern w:val="0"/>
          <w:sz w:val="32"/>
          <w:szCs w:val="32"/>
        </w:rPr>
      </w:pPr>
      <w:r>
        <w:rPr>
          <w:rFonts w:ascii="Times New Roman" w:hAnsi="Times New Roman" w:cs="宋体" w:hint="eastAsia"/>
          <w:kern w:val="0"/>
          <w:sz w:val="32"/>
          <w:szCs w:val="32"/>
        </w:rPr>
        <w:lastRenderedPageBreak/>
        <w:t>（</w:t>
      </w:r>
      <w:r>
        <w:rPr>
          <w:rFonts w:ascii="Times New Roman" w:hAnsi="Times New Roman" w:cs="宋体" w:hint="eastAsia"/>
          <w:kern w:val="0"/>
          <w:sz w:val="32"/>
          <w:szCs w:val="32"/>
        </w:rPr>
        <w:t>1</w:t>
      </w:r>
      <w:r>
        <w:rPr>
          <w:rFonts w:ascii="Times New Roman" w:hAnsi="Times New Roman" w:cs="宋体" w:hint="eastAsia"/>
          <w:kern w:val="0"/>
          <w:sz w:val="32"/>
          <w:szCs w:val="32"/>
        </w:rPr>
        <w:t>）复试面试包括：基本政治态度、道德品质，相关专业知识的掌握、综合应用知识的能力及相关业绩、以及英语能力（含听力和口语）。</w:t>
      </w:r>
    </w:p>
    <w:p w:rsidR="0080265C" w:rsidRDefault="00B256E9">
      <w:pPr>
        <w:widowControl/>
        <w:adjustRightInd w:val="0"/>
        <w:snapToGrid w:val="0"/>
        <w:spacing w:line="600" w:lineRule="atLeast"/>
        <w:ind w:firstLineChars="200" w:firstLine="640"/>
        <w:rPr>
          <w:rFonts w:ascii="Times New Roman" w:hAnsi="Times New Roman" w:cs="宋体"/>
          <w:kern w:val="0"/>
          <w:sz w:val="32"/>
          <w:szCs w:val="32"/>
        </w:rPr>
      </w:pPr>
      <w:r>
        <w:rPr>
          <w:rFonts w:ascii="Times New Roman" w:hAnsi="Times New Roman" w:cs="宋体" w:hint="eastAsia"/>
          <w:kern w:val="0"/>
          <w:sz w:val="32"/>
          <w:szCs w:val="32"/>
        </w:rPr>
        <w:t>（</w:t>
      </w:r>
      <w:r>
        <w:rPr>
          <w:rFonts w:ascii="Times New Roman" w:hAnsi="Times New Roman" w:cs="宋体" w:hint="eastAsia"/>
          <w:kern w:val="0"/>
          <w:sz w:val="32"/>
          <w:szCs w:val="32"/>
        </w:rPr>
        <w:t>2</w:t>
      </w:r>
      <w:r>
        <w:rPr>
          <w:rFonts w:ascii="Times New Roman" w:hAnsi="Times New Roman" w:cs="宋体" w:hint="eastAsia"/>
          <w:kern w:val="0"/>
          <w:sz w:val="32"/>
          <w:szCs w:val="32"/>
        </w:rPr>
        <w:t>）每生面试时间不少于</w:t>
      </w:r>
      <w:r>
        <w:rPr>
          <w:rFonts w:ascii="Times New Roman" w:hAnsi="Times New Roman" w:cs="宋体" w:hint="eastAsia"/>
          <w:kern w:val="0"/>
          <w:sz w:val="32"/>
          <w:szCs w:val="32"/>
        </w:rPr>
        <w:t>20</w:t>
      </w:r>
      <w:r>
        <w:rPr>
          <w:rFonts w:ascii="Times New Roman" w:hAnsi="Times New Roman" w:cs="宋体" w:hint="eastAsia"/>
          <w:kern w:val="0"/>
          <w:sz w:val="32"/>
          <w:szCs w:val="32"/>
        </w:rPr>
        <w:t>分钟。</w:t>
      </w:r>
    </w:p>
    <w:p w:rsidR="0080265C" w:rsidRDefault="00B256E9">
      <w:pPr>
        <w:widowControl/>
        <w:adjustRightInd w:val="0"/>
        <w:snapToGrid w:val="0"/>
        <w:spacing w:line="600" w:lineRule="atLeast"/>
        <w:ind w:firstLineChars="200" w:firstLine="640"/>
        <w:rPr>
          <w:rFonts w:ascii="Times New Roman" w:hAnsi="Times New Roman" w:cs="宋体"/>
          <w:kern w:val="0"/>
          <w:sz w:val="32"/>
          <w:szCs w:val="32"/>
        </w:rPr>
      </w:pPr>
      <w:r>
        <w:rPr>
          <w:rFonts w:ascii="Times New Roman" w:hAnsi="Times New Roman" w:cs="宋体" w:hint="eastAsia"/>
          <w:kern w:val="0"/>
          <w:sz w:val="32"/>
          <w:szCs w:val="32"/>
        </w:rPr>
        <w:t>（</w:t>
      </w:r>
      <w:r>
        <w:rPr>
          <w:rFonts w:ascii="Times New Roman" w:hAnsi="Times New Roman" w:cs="宋体" w:hint="eastAsia"/>
          <w:kern w:val="0"/>
          <w:sz w:val="32"/>
          <w:szCs w:val="32"/>
        </w:rPr>
        <w:t>3</w:t>
      </w:r>
      <w:r>
        <w:rPr>
          <w:rFonts w:ascii="Times New Roman" w:hAnsi="Times New Roman" w:cs="宋体" w:hint="eastAsia"/>
          <w:kern w:val="0"/>
          <w:sz w:val="32"/>
          <w:szCs w:val="32"/>
        </w:rPr>
        <w:t>）复试面试满分</w:t>
      </w:r>
      <w:r>
        <w:rPr>
          <w:rFonts w:ascii="Times New Roman" w:hAnsi="Times New Roman" w:cs="宋体" w:hint="eastAsia"/>
          <w:kern w:val="0"/>
          <w:sz w:val="32"/>
          <w:szCs w:val="32"/>
        </w:rPr>
        <w:t>100</w:t>
      </w:r>
      <w:r>
        <w:rPr>
          <w:rFonts w:ascii="Times New Roman" w:hAnsi="Times New Roman" w:cs="宋体" w:hint="eastAsia"/>
          <w:kern w:val="0"/>
          <w:sz w:val="32"/>
          <w:szCs w:val="32"/>
        </w:rPr>
        <w:t>分，包括专业综合技能面试成绩（</w:t>
      </w:r>
      <w:r>
        <w:rPr>
          <w:rFonts w:ascii="Times New Roman" w:hAnsi="Times New Roman" w:cs="宋体" w:hint="eastAsia"/>
          <w:kern w:val="0"/>
          <w:sz w:val="32"/>
          <w:szCs w:val="32"/>
        </w:rPr>
        <w:t>80</w:t>
      </w:r>
      <w:r>
        <w:rPr>
          <w:rFonts w:ascii="Times New Roman" w:hAnsi="Times New Roman" w:cs="宋体" w:hint="eastAsia"/>
          <w:kern w:val="0"/>
          <w:sz w:val="32"/>
          <w:szCs w:val="32"/>
        </w:rPr>
        <w:t>分）及英语能力面试成绩（</w:t>
      </w:r>
      <w:r>
        <w:rPr>
          <w:rFonts w:ascii="Times New Roman" w:hAnsi="Times New Roman" w:cs="宋体" w:hint="eastAsia"/>
          <w:kern w:val="0"/>
          <w:sz w:val="32"/>
          <w:szCs w:val="32"/>
        </w:rPr>
        <w:t>20</w:t>
      </w:r>
      <w:r>
        <w:rPr>
          <w:rFonts w:ascii="Times New Roman" w:hAnsi="Times New Roman" w:cs="宋体" w:hint="eastAsia"/>
          <w:kern w:val="0"/>
          <w:sz w:val="32"/>
          <w:szCs w:val="32"/>
        </w:rPr>
        <w:t>分）。复试成绩占综合成绩的</w:t>
      </w:r>
      <w:r>
        <w:rPr>
          <w:rFonts w:ascii="Times New Roman" w:hAnsi="Times New Roman" w:cs="宋体" w:hint="eastAsia"/>
          <w:kern w:val="0"/>
          <w:sz w:val="32"/>
          <w:szCs w:val="32"/>
        </w:rPr>
        <w:t>30%</w:t>
      </w:r>
      <w:r>
        <w:rPr>
          <w:rFonts w:ascii="Times New Roman" w:hAnsi="Times New Roman" w:cs="宋体" w:hint="eastAsia"/>
          <w:kern w:val="0"/>
          <w:sz w:val="32"/>
          <w:szCs w:val="32"/>
        </w:rPr>
        <w:t>。</w:t>
      </w:r>
    </w:p>
    <w:p w:rsidR="0080265C" w:rsidRDefault="00B256E9">
      <w:pPr>
        <w:widowControl/>
        <w:adjustRightInd w:val="0"/>
        <w:snapToGrid w:val="0"/>
        <w:spacing w:line="600" w:lineRule="atLeast"/>
        <w:ind w:firstLineChars="200" w:firstLine="640"/>
        <w:rPr>
          <w:rFonts w:ascii="Times New Roman" w:hAnsi="Times New Roman" w:cs="宋体"/>
          <w:kern w:val="0"/>
          <w:sz w:val="32"/>
          <w:szCs w:val="32"/>
        </w:rPr>
      </w:pPr>
      <w:r>
        <w:rPr>
          <w:rFonts w:ascii="Times New Roman" w:hAnsi="Times New Roman" w:cs="宋体" w:hint="eastAsia"/>
          <w:kern w:val="0"/>
          <w:sz w:val="32"/>
          <w:szCs w:val="32"/>
        </w:rPr>
        <w:t>复试成绩</w:t>
      </w:r>
      <w:r>
        <w:rPr>
          <w:rFonts w:ascii="Times New Roman" w:hAnsi="Times New Roman" w:cs="宋体" w:hint="eastAsia"/>
          <w:kern w:val="0"/>
          <w:sz w:val="32"/>
          <w:szCs w:val="32"/>
        </w:rPr>
        <w:t>60</w:t>
      </w:r>
      <w:r>
        <w:rPr>
          <w:rFonts w:ascii="Times New Roman" w:hAnsi="Times New Roman" w:cs="宋体" w:hint="eastAsia"/>
          <w:kern w:val="0"/>
          <w:sz w:val="32"/>
          <w:szCs w:val="32"/>
        </w:rPr>
        <w:t>分以下为不合格。</w:t>
      </w:r>
    </w:p>
    <w:p w:rsidR="0080265C" w:rsidRDefault="00B256E9">
      <w:pPr>
        <w:widowControl/>
        <w:adjustRightInd w:val="0"/>
        <w:snapToGrid w:val="0"/>
        <w:spacing w:line="600" w:lineRule="atLeast"/>
        <w:ind w:firstLineChars="200" w:firstLine="640"/>
        <w:rPr>
          <w:rFonts w:ascii="Times New Roman" w:hAnsi="Times New Roman" w:cs="宋体"/>
          <w:color w:val="FF0000"/>
          <w:kern w:val="0"/>
          <w:sz w:val="32"/>
          <w:szCs w:val="32"/>
        </w:rPr>
      </w:pPr>
      <w:r>
        <w:rPr>
          <w:rFonts w:ascii="Times New Roman" w:hAnsi="Times New Roman" w:cs="宋体" w:hint="eastAsia"/>
          <w:color w:val="FF0000"/>
          <w:kern w:val="0"/>
          <w:sz w:val="32"/>
          <w:szCs w:val="32"/>
        </w:rPr>
        <w:t>复试日期</w:t>
      </w:r>
      <w:r>
        <w:rPr>
          <w:rFonts w:ascii="Times New Roman" w:hAnsi="Times New Roman" w:cs="宋体" w:hint="eastAsia"/>
          <w:color w:val="FF0000"/>
          <w:kern w:val="0"/>
          <w:sz w:val="32"/>
          <w:szCs w:val="32"/>
        </w:rPr>
        <w:t>2024</w:t>
      </w:r>
      <w:r>
        <w:rPr>
          <w:rFonts w:ascii="Times New Roman" w:hAnsi="Times New Roman" w:cs="宋体" w:hint="eastAsia"/>
          <w:color w:val="FF0000"/>
          <w:kern w:val="0"/>
          <w:sz w:val="32"/>
          <w:szCs w:val="32"/>
        </w:rPr>
        <w:t>年</w:t>
      </w:r>
      <w:r>
        <w:rPr>
          <w:rFonts w:ascii="Times New Roman" w:hAnsi="Times New Roman" w:cs="宋体" w:hint="eastAsia"/>
          <w:color w:val="FF0000"/>
          <w:kern w:val="0"/>
          <w:sz w:val="32"/>
          <w:szCs w:val="32"/>
        </w:rPr>
        <w:t>3</w:t>
      </w:r>
      <w:r>
        <w:rPr>
          <w:rFonts w:ascii="Times New Roman" w:hAnsi="Times New Roman" w:cs="宋体" w:hint="eastAsia"/>
          <w:color w:val="FF0000"/>
          <w:kern w:val="0"/>
          <w:sz w:val="32"/>
          <w:szCs w:val="32"/>
        </w:rPr>
        <w:t>月</w:t>
      </w:r>
      <w:r>
        <w:rPr>
          <w:rFonts w:ascii="Times New Roman" w:hAnsi="Times New Roman" w:cs="宋体" w:hint="eastAsia"/>
          <w:color w:val="FF0000"/>
          <w:kern w:val="0"/>
          <w:sz w:val="32"/>
          <w:szCs w:val="32"/>
        </w:rPr>
        <w:t>26</w:t>
      </w:r>
      <w:r>
        <w:rPr>
          <w:rFonts w:ascii="Times New Roman" w:hAnsi="Times New Roman" w:cs="宋体" w:hint="eastAsia"/>
          <w:color w:val="FF0000"/>
          <w:kern w:val="0"/>
          <w:sz w:val="32"/>
          <w:szCs w:val="32"/>
        </w:rPr>
        <w:t>至</w:t>
      </w:r>
      <w:r>
        <w:rPr>
          <w:rFonts w:ascii="Times New Roman" w:hAnsi="Times New Roman" w:cs="宋体"/>
          <w:color w:val="FF0000"/>
          <w:kern w:val="0"/>
          <w:sz w:val="32"/>
          <w:szCs w:val="32"/>
        </w:rPr>
        <w:t>29</w:t>
      </w:r>
      <w:r>
        <w:rPr>
          <w:rFonts w:ascii="Times New Roman" w:hAnsi="Times New Roman" w:cs="宋体" w:hint="eastAsia"/>
          <w:color w:val="FF0000"/>
          <w:kern w:val="0"/>
          <w:sz w:val="32"/>
          <w:szCs w:val="32"/>
        </w:rPr>
        <w:t>日，详请关注网页。</w:t>
      </w:r>
    </w:p>
    <w:p w:rsidR="0080265C" w:rsidRDefault="00B256E9">
      <w:pPr>
        <w:widowControl/>
        <w:tabs>
          <w:tab w:val="left" w:pos="1181"/>
        </w:tabs>
        <w:spacing w:line="600" w:lineRule="exact"/>
        <w:ind w:firstLineChars="200" w:firstLine="643"/>
        <w:rPr>
          <w:rFonts w:ascii="Times New Roman" w:eastAsia="黑体" w:hAnsi="Times New Roman" w:cs="宋体"/>
          <w:b/>
          <w:bCs/>
          <w:color w:val="000000"/>
          <w:kern w:val="0"/>
          <w:sz w:val="32"/>
          <w:szCs w:val="32"/>
        </w:rPr>
      </w:pPr>
      <w:r>
        <w:rPr>
          <w:rFonts w:ascii="Times New Roman" w:eastAsia="黑体" w:hAnsi="Times New Roman" w:cs="宋体" w:hint="eastAsia"/>
          <w:b/>
          <w:bCs/>
          <w:color w:val="000000"/>
          <w:kern w:val="0"/>
          <w:sz w:val="32"/>
          <w:szCs w:val="32"/>
        </w:rPr>
        <w:t>七、拟录取</w:t>
      </w:r>
    </w:p>
    <w:p w:rsidR="0080265C" w:rsidRDefault="00B256E9">
      <w:pPr>
        <w:widowControl/>
        <w:adjustRightInd w:val="0"/>
        <w:snapToGrid w:val="0"/>
        <w:spacing w:line="600" w:lineRule="atLeast"/>
        <w:ind w:firstLineChars="200" w:firstLine="640"/>
        <w:rPr>
          <w:rFonts w:ascii="Times New Roman" w:hAnsi="Times New Roman" w:cs="宋体"/>
          <w:kern w:val="0"/>
          <w:sz w:val="32"/>
          <w:szCs w:val="32"/>
        </w:rPr>
      </w:pPr>
      <w:r>
        <w:rPr>
          <w:rFonts w:ascii="Times New Roman" w:hAnsi="Times New Roman" w:cs="宋体" w:hint="eastAsia"/>
          <w:kern w:val="0"/>
          <w:sz w:val="32"/>
          <w:szCs w:val="32"/>
        </w:rPr>
        <w:t>根据招生计划以及考生初试和复试成绩、思想政治表现、身心健康状况等择优确定拟录取名单。每位拟录取考生必须参加规定的复试环节，否则不予录取。</w:t>
      </w:r>
    </w:p>
    <w:p w:rsidR="0080265C" w:rsidRDefault="00B256E9">
      <w:pPr>
        <w:widowControl/>
        <w:adjustRightInd w:val="0"/>
        <w:snapToGrid w:val="0"/>
        <w:spacing w:line="600" w:lineRule="atLeast"/>
        <w:ind w:firstLineChars="200" w:firstLine="640"/>
        <w:rPr>
          <w:rFonts w:ascii="Times New Roman" w:hAnsi="Times New Roman" w:cs="宋体"/>
          <w:color w:val="FF0000"/>
          <w:kern w:val="0"/>
          <w:sz w:val="32"/>
          <w:szCs w:val="32"/>
        </w:rPr>
      </w:pPr>
      <w:r>
        <w:rPr>
          <w:rFonts w:ascii="Times New Roman" w:hAnsi="Times New Roman" w:cs="宋体" w:hint="eastAsia"/>
          <w:kern w:val="0"/>
          <w:sz w:val="32"/>
          <w:szCs w:val="32"/>
        </w:rPr>
        <w:t>1.</w:t>
      </w:r>
      <w:r>
        <w:rPr>
          <w:rFonts w:ascii="Times New Roman" w:hAnsi="Times New Roman" w:cs="宋体" w:hint="eastAsia"/>
          <w:kern w:val="0"/>
          <w:sz w:val="32"/>
          <w:szCs w:val="32"/>
        </w:rPr>
        <w:t>综合成绩计算办法：综合成绩</w:t>
      </w:r>
      <w:r>
        <w:rPr>
          <w:rFonts w:ascii="Times New Roman" w:hAnsi="Times New Roman" w:cs="宋体" w:hint="eastAsia"/>
          <w:kern w:val="0"/>
          <w:sz w:val="32"/>
          <w:szCs w:val="32"/>
        </w:rPr>
        <w:t>=</w:t>
      </w:r>
      <w:r>
        <w:rPr>
          <w:rFonts w:ascii="Times New Roman" w:hAnsi="Times New Roman" w:cs="宋体" w:hint="eastAsia"/>
          <w:kern w:val="0"/>
          <w:sz w:val="32"/>
          <w:szCs w:val="32"/>
        </w:rPr>
        <w:t>初试总分</w:t>
      </w:r>
      <w:r>
        <w:rPr>
          <w:rFonts w:ascii="Times New Roman" w:hAnsi="Times New Roman" w:cs="宋体" w:hint="eastAsia"/>
          <w:kern w:val="0"/>
          <w:sz w:val="32"/>
          <w:szCs w:val="32"/>
        </w:rPr>
        <w:t>/5</w:t>
      </w:r>
      <w:r>
        <w:rPr>
          <w:rFonts w:ascii="Times New Roman" w:hAnsi="Times New Roman" w:cs="宋体" w:hint="eastAsia"/>
          <w:kern w:val="0"/>
          <w:sz w:val="32"/>
          <w:szCs w:val="32"/>
        </w:rPr>
        <w:t>×</w:t>
      </w:r>
      <w:r>
        <w:rPr>
          <w:rFonts w:ascii="Times New Roman" w:hAnsi="Times New Roman" w:cs="宋体" w:hint="eastAsia"/>
          <w:color w:val="FF0000"/>
          <w:kern w:val="0"/>
          <w:sz w:val="32"/>
          <w:szCs w:val="32"/>
        </w:rPr>
        <w:t>70%</w:t>
      </w:r>
      <w:r>
        <w:rPr>
          <w:rFonts w:ascii="Times New Roman" w:hAnsi="Times New Roman" w:cs="宋体" w:hint="eastAsia"/>
          <w:color w:val="040404"/>
          <w:kern w:val="0"/>
          <w:sz w:val="32"/>
          <w:szCs w:val="32"/>
        </w:rPr>
        <w:t>＋复试成绩×</w:t>
      </w:r>
      <w:r>
        <w:rPr>
          <w:rFonts w:ascii="Times New Roman" w:hAnsi="Times New Roman" w:cs="宋体" w:hint="eastAsia"/>
          <w:color w:val="FF0000"/>
          <w:kern w:val="0"/>
          <w:sz w:val="32"/>
          <w:szCs w:val="32"/>
        </w:rPr>
        <w:t>30%</w:t>
      </w:r>
      <w:r>
        <w:rPr>
          <w:rFonts w:ascii="Times New Roman" w:hAnsi="Times New Roman" w:cs="宋体" w:hint="eastAsia"/>
          <w:color w:val="040404"/>
          <w:kern w:val="0"/>
          <w:sz w:val="32"/>
          <w:szCs w:val="32"/>
        </w:rPr>
        <w:t>）</w:t>
      </w:r>
    </w:p>
    <w:p w:rsidR="0080265C" w:rsidRDefault="00B256E9">
      <w:pPr>
        <w:widowControl/>
        <w:spacing w:line="600" w:lineRule="exact"/>
        <w:ind w:firstLineChars="200" w:firstLine="640"/>
        <w:rPr>
          <w:rFonts w:ascii="Times New Roman" w:hAnsi="Times New Roman" w:cs="宋体"/>
          <w:color w:val="000000"/>
          <w:kern w:val="0"/>
          <w:sz w:val="32"/>
          <w:szCs w:val="32"/>
        </w:rPr>
      </w:pPr>
      <w:r>
        <w:rPr>
          <w:rFonts w:ascii="Times New Roman" w:hAnsi="Times New Roman" w:cs="宋体" w:hint="eastAsia"/>
          <w:color w:val="000000"/>
          <w:kern w:val="0"/>
          <w:sz w:val="32"/>
          <w:szCs w:val="32"/>
        </w:rPr>
        <w:t>2.</w:t>
      </w:r>
      <w:r>
        <w:rPr>
          <w:rFonts w:ascii="Times New Roman" w:hAnsi="Times New Roman" w:cs="宋体" w:hint="eastAsia"/>
          <w:color w:val="000000"/>
          <w:kern w:val="0"/>
          <w:sz w:val="32"/>
          <w:szCs w:val="32"/>
        </w:rPr>
        <w:t>拟录取：各研究方向</w:t>
      </w:r>
      <w:r>
        <w:rPr>
          <w:rFonts w:ascii="Times New Roman" w:hAnsi="Times New Roman" w:cs="宋体" w:hint="eastAsia"/>
          <w:b/>
          <w:bCs/>
          <w:color w:val="FF0000"/>
          <w:kern w:val="0"/>
          <w:sz w:val="32"/>
          <w:szCs w:val="32"/>
        </w:rPr>
        <w:t>按志愿优先</w:t>
      </w:r>
      <w:r>
        <w:rPr>
          <w:rFonts w:ascii="Times New Roman" w:hAnsi="Times New Roman" w:cs="宋体" w:hint="eastAsia"/>
          <w:color w:val="000000"/>
          <w:kern w:val="0"/>
          <w:sz w:val="32"/>
          <w:szCs w:val="32"/>
        </w:rPr>
        <w:t>原则（</w:t>
      </w:r>
      <w:r>
        <w:rPr>
          <w:rFonts w:ascii="Times New Roman" w:hAnsi="Times New Roman" w:cs="宋体" w:hint="eastAsia"/>
          <w:b/>
          <w:bCs/>
          <w:color w:val="FF0000"/>
          <w:kern w:val="0"/>
          <w:sz w:val="32"/>
          <w:szCs w:val="32"/>
        </w:rPr>
        <w:t>第一志愿优先、第二志愿其次、第三志愿再次，……以此类推</w:t>
      </w:r>
      <w:r>
        <w:rPr>
          <w:rFonts w:ascii="Times New Roman" w:hAnsi="Times New Roman" w:cs="宋体" w:hint="eastAsia"/>
          <w:color w:val="000000"/>
          <w:kern w:val="0"/>
          <w:sz w:val="32"/>
          <w:szCs w:val="32"/>
        </w:rPr>
        <w:t>），再根据综合成绩排序依次录取，志愿层级一致且综合成绩并列时以统考初试总成绩排序，若仍并列则按政治、数学、英语三门课成绩之和排序。第一志愿考生录取完后若未招满则再录取第二志愿考生，以此类推。</w:t>
      </w:r>
    </w:p>
    <w:p w:rsidR="0080265C" w:rsidRDefault="00B256E9">
      <w:pPr>
        <w:widowControl/>
        <w:spacing w:line="600" w:lineRule="exact"/>
        <w:ind w:firstLineChars="200" w:firstLine="640"/>
        <w:rPr>
          <w:rFonts w:ascii="Times New Roman" w:hAnsi="Times New Roman" w:cs="宋体"/>
          <w:color w:val="000000"/>
          <w:kern w:val="0"/>
          <w:sz w:val="32"/>
          <w:szCs w:val="32"/>
        </w:rPr>
      </w:pPr>
      <w:r>
        <w:rPr>
          <w:rFonts w:ascii="Times New Roman" w:hAnsi="Times New Roman" w:cs="宋体" w:hint="eastAsia"/>
          <w:color w:val="000000"/>
          <w:kern w:val="0"/>
          <w:sz w:val="32"/>
          <w:szCs w:val="32"/>
        </w:rPr>
        <w:t>其中：</w:t>
      </w:r>
    </w:p>
    <w:p w:rsidR="0080265C" w:rsidRDefault="00B256E9">
      <w:pPr>
        <w:widowControl/>
        <w:spacing w:line="600" w:lineRule="exact"/>
        <w:ind w:firstLineChars="200" w:firstLine="640"/>
        <w:rPr>
          <w:rFonts w:ascii="Times New Roman" w:hAnsi="Times New Roman" w:cs="宋体"/>
          <w:color w:val="000000"/>
          <w:kern w:val="0"/>
          <w:sz w:val="32"/>
          <w:szCs w:val="32"/>
        </w:rPr>
      </w:pPr>
      <w:r>
        <w:rPr>
          <w:rFonts w:ascii="Times New Roman" w:hAnsi="Times New Roman" w:cs="宋体" w:hint="eastAsia"/>
          <w:color w:val="000000"/>
          <w:kern w:val="0"/>
          <w:sz w:val="32"/>
          <w:szCs w:val="32"/>
        </w:rPr>
        <w:t>（</w:t>
      </w:r>
      <w:r>
        <w:rPr>
          <w:rFonts w:ascii="Times New Roman" w:hAnsi="Times New Roman" w:cs="宋体" w:hint="eastAsia"/>
          <w:color w:val="000000"/>
          <w:kern w:val="0"/>
          <w:sz w:val="32"/>
          <w:szCs w:val="32"/>
        </w:rPr>
        <w:t>1</w:t>
      </w:r>
      <w:r>
        <w:rPr>
          <w:rFonts w:ascii="Times New Roman" w:hAnsi="Times New Roman" w:cs="宋体" w:hint="eastAsia"/>
          <w:color w:val="000000"/>
          <w:kern w:val="0"/>
          <w:sz w:val="32"/>
          <w:szCs w:val="32"/>
        </w:rPr>
        <w:t>）思想品德考核不合格者不予录取。</w:t>
      </w:r>
    </w:p>
    <w:p w:rsidR="0080265C" w:rsidRDefault="00B256E9">
      <w:pPr>
        <w:widowControl/>
        <w:spacing w:line="600" w:lineRule="exact"/>
        <w:ind w:firstLineChars="200" w:firstLine="640"/>
        <w:rPr>
          <w:rFonts w:ascii="Times New Roman" w:hAnsi="Times New Roman" w:cs="宋体"/>
          <w:color w:val="000000"/>
          <w:kern w:val="0"/>
          <w:sz w:val="32"/>
          <w:szCs w:val="32"/>
        </w:rPr>
      </w:pPr>
      <w:r>
        <w:rPr>
          <w:rFonts w:ascii="Times New Roman" w:hAnsi="Times New Roman" w:cs="宋体" w:hint="eastAsia"/>
          <w:color w:val="000000"/>
          <w:kern w:val="0"/>
          <w:sz w:val="32"/>
          <w:szCs w:val="32"/>
        </w:rPr>
        <w:lastRenderedPageBreak/>
        <w:t>（</w:t>
      </w:r>
      <w:r>
        <w:rPr>
          <w:rFonts w:ascii="Times New Roman" w:hAnsi="Times New Roman" w:cs="宋体" w:hint="eastAsia"/>
          <w:color w:val="000000"/>
          <w:kern w:val="0"/>
          <w:sz w:val="32"/>
          <w:szCs w:val="32"/>
        </w:rPr>
        <w:t>2</w:t>
      </w:r>
      <w:r>
        <w:rPr>
          <w:rFonts w:ascii="Times New Roman" w:hAnsi="Times New Roman" w:cs="宋体" w:hint="eastAsia"/>
          <w:color w:val="000000"/>
          <w:kern w:val="0"/>
          <w:sz w:val="32"/>
          <w:szCs w:val="32"/>
        </w:rPr>
        <w:t>）复试成绩不合格者</w:t>
      </w:r>
      <w:r>
        <w:rPr>
          <w:rFonts w:ascii="Times New Roman" w:hAnsi="Times New Roman" w:cs="宋体" w:hint="eastAsia"/>
          <w:color w:val="000000"/>
          <w:kern w:val="0"/>
          <w:sz w:val="32"/>
          <w:szCs w:val="32"/>
        </w:rPr>
        <w:t>(</w:t>
      </w:r>
      <w:r>
        <w:rPr>
          <w:rFonts w:ascii="Times New Roman" w:hAnsi="Times New Roman" w:cs="宋体" w:hint="eastAsia"/>
          <w:color w:val="000000"/>
          <w:kern w:val="0"/>
          <w:sz w:val="32"/>
          <w:szCs w:val="32"/>
        </w:rPr>
        <w:t>低于</w:t>
      </w:r>
      <w:r>
        <w:rPr>
          <w:rFonts w:ascii="Times New Roman" w:hAnsi="Times New Roman" w:cs="宋体" w:hint="eastAsia"/>
          <w:color w:val="000000"/>
          <w:kern w:val="0"/>
          <w:sz w:val="32"/>
          <w:szCs w:val="32"/>
        </w:rPr>
        <w:t>60</w:t>
      </w:r>
      <w:r>
        <w:rPr>
          <w:rFonts w:ascii="Times New Roman" w:hAnsi="Times New Roman" w:cs="宋体" w:hint="eastAsia"/>
          <w:color w:val="000000"/>
          <w:kern w:val="0"/>
          <w:sz w:val="32"/>
          <w:szCs w:val="32"/>
        </w:rPr>
        <w:t>分</w:t>
      </w:r>
      <w:r>
        <w:rPr>
          <w:rFonts w:ascii="Times New Roman" w:hAnsi="Times New Roman" w:cs="宋体" w:hint="eastAsia"/>
          <w:color w:val="000000"/>
          <w:kern w:val="0"/>
          <w:sz w:val="32"/>
          <w:szCs w:val="32"/>
        </w:rPr>
        <w:t>)</w:t>
      </w:r>
      <w:r>
        <w:rPr>
          <w:rFonts w:ascii="Times New Roman" w:hAnsi="Times New Roman" w:cs="宋体" w:hint="eastAsia"/>
          <w:color w:val="000000"/>
          <w:kern w:val="0"/>
          <w:sz w:val="32"/>
          <w:szCs w:val="32"/>
        </w:rPr>
        <w:t>不予录取。</w:t>
      </w:r>
    </w:p>
    <w:p w:rsidR="0080265C" w:rsidRDefault="00B256E9">
      <w:pPr>
        <w:widowControl/>
        <w:spacing w:line="600" w:lineRule="exact"/>
        <w:ind w:firstLineChars="200" w:firstLine="640"/>
        <w:rPr>
          <w:rFonts w:ascii="Times New Roman" w:hAnsi="Times New Roman" w:cs="宋体"/>
          <w:color w:val="000000"/>
          <w:kern w:val="0"/>
          <w:sz w:val="32"/>
          <w:szCs w:val="32"/>
        </w:rPr>
      </w:pPr>
      <w:r>
        <w:rPr>
          <w:rFonts w:ascii="Times New Roman" w:hAnsi="Times New Roman" w:cs="宋体" w:hint="eastAsia"/>
          <w:color w:val="000000"/>
          <w:kern w:val="0"/>
          <w:sz w:val="32"/>
          <w:szCs w:val="32"/>
        </w:rPr>
        <w:t>（</w:t>
      </w:r>
      <w:r>
        <w:rPr>
          <w:rFonts w:ascii="Times New Roman" w:hAnsi="Times New Roman" w:cs="宋体" w:hint="eastAsia"/>
          <w:color w:val="000000"/>
          <w:kern w:val="0"/>
          <w:sz w:val="32"/>
          <w:szCs w:val="32"/>
        </w:rPr>
        <w:t>3</w:t>
      </w:r>
      <w:r>
        <w:rPr>
          <w:rFonts w:ascii="Times New Roman" w:hAnsi="Times New Roman" w:cs="宋体" w:hint="eastAsia"/>
          <w:color w:val="000000"/>
          <w:kern w:val="0"/>
          <w:sz w:val="32"/>
          <w:szCs w:val="32"/>
        </w:rPr>
        <w:t>）体检不合格者不予录取。</w:t>
      </w:r>
    </w:p>
    <w:p w:rsidR="0080265C" w:rsidRDefault="00B256E9">
      <w:pPr>
        <w:widowControl/>
        <w:tabs>
          <w:tab w:val="left" w:pos="1181"/>
        </w:tabs>
        <w:spacing w:line="600" w:lineRule="exact"/>
        <w:ind w:firstLineChars="200" w:firstLine="643"/>
        <w:rPr>
          <w:rFonts w:ascii="Times New Roman" w:eastAsia="黑体" w:hAnsi="Times New Roman" w:cs="宋体"/>
          <w:b/>
          <w:bCs/>
          <w:color w:val="000000"/>
          <w:kern w:val="0"/>
          <w:sz w:val="32"/>
          <w:szCs w:val="32"/>
        </w:rPr>
      </w:pPr>
      <w:r>
        <w:rPr>
          <w:rFonts w:ascii="Times New Roman" w:eastAsia="黑体" w:hAnsi="Times New Roman" w:cs="宋体" w:hint="eastAsia"/>
          <w:b/>
          <w:bCs/>
          <w:color w:val="000000"/>
          <w:kern w:val="0"/>
          <w:sz w:val="32"/>
          <w:szCs w:val="32"/>
        </w:rPr>
        <w:t>八、体检</w:t>
      </w:r>
    </w:p>
    <w:p w:rsidR="0080265C" w:rsidRDefault="00B256E9">
      <w:pPr>
        <w:spacing w:line="600" w:lineRule="exact"/>
        <w:ind w:firstLineChars="200" w:firstLine="640"/>
        <w:rPr>
          <w:rFonts w:ascii="Times New Roman" w:hAnsi="Times New Roman" w:cs="宋体"/>
          <w:color w:val="000000"/>
          <w:kern w:val="0"/>
          <w:sz w:val="32"/>
          <w:szCs w:val="32"/>
        </w:rPr>
      </w:pPr>
      <w:r>
        <w:rPr>
          <w:rFonts w:ascii="Times New Roman" w:hAnsi="Times New Roman" w:cs="宋体" w:hint="eastAsia"/>
          <w:kern w:val="0"/>
          <w:sz w:val="32"/>
          <w:szCs w:val="32"/>
        </w:rPr>
        <w:t>按</w:t>
      </w:r>
      <w:r>
        <w:rPr>
          <w:rFonts w:ascii="Times New Roman" w:hAnsi="Times New Roman" w:cs="宋体" w:hint="eastAsia"/>
          <w:color w:val="000000"/>
          <w:kern w:val="0"/>
          <w:sz w:val="32"/>
          <w:szCs w:val="32"/>
        </w:rPr>
        <w:t>照教育部相关体检文件要求，考生体检工作在考生拟录取后进行</w:t>
      </w:r>
      <w:r>
        <w:rPr>
          <w:rFonts w:ascii="Times New Roman" w:hAnsi="Times New Roman" w:cs="宋体" w:hint="eastAsia"/>
          <w:sz w:val="32"/>
          <w:szCs w:val="32"/>
        </w:rPr>
        <w:t>，</w:t>
      </w:r>
      <w:r>
        <w:rPr>
          <w:rFonts w:ascii="Times New Roman" w:hAnsi="Times New Roman" w:cs="宋体" w:hint="eastAsia"/>
          <w:sz w:val="32"/>
          <w:szCs w:val="32"/>
        </w:rPr>
        <w:t>3</w:t>
      </w:r>
      <w:r>
        <w:rPr>
          <w:rFonts w:ascii="Times New Roman" w:hAnsi="Times New Roman" w:cs="宋体" w:hint="eastAsia"/>
          <w:sz w:val="32"/>
          <w:szCs w:val="32"/>
        </w:rPr>
        <w:t>月</w:t>
      </w:r>
      <w:r>
        <w:rPr>
          <w:rFonts w:ascii="Times New Roman" w:hAnsi="Times New Roman" w:cs="宋体" w:hint="eastAsia"/>
          <w:sz w:val="32"/>
          <w:szCs w:val="32"/>
        </w:rPr>
        <w:t>21</w:t>
      </w:r>
      <w:r>
        <w:rPr>
          <w:rFonts w:ascii="Times New Roman" w:hAnsi="Times New Roman" w:cs="宋体" w:hint="eastAsia"/>
          <w:sz w:val="32"/>
          <w:szCs w:val="32"/>
        </w:rPr>
        <w:t>日</w:t>
      </w:r>
      <w:r>
        <w:rPr>
          <w:rFonts w:ascii="Times New Roman" w:hAnsi="Times New Roman" w:cs="宋体" w:hint="eastAsia"/>
          <w:sz w:val="32"/>
          <w:szCs w:val="32"/>
        </w:rPr>
        <w:t>-4</w:t>
      </w:r>
      <w:r>
        <w:rPr>
          <w:rFonts w:ascii="Times New Roman" w:hAnsi="Times New Roman" w:cs="宋体" w:hint="eastAsia"/>
          <w:sz w:val="32"/>
          <w:szCs w:val="32"/>
        </w:rPr>
        <w:t>月</w:t>
      </w:r>
      <w:r>
        <w:rPr>
          <w:rFonts w:ascii="Times New Roman" w:hAnsi="Times New Roman" w:cs="宋体" w:hint="eastAsia"/>
          <w:sz w:val="32"/>
          <w:szCs w:val="32"/>
        </w:rPr>
        <w:t>2</w:t>
      </w:r>
      <w:r>
        <w:rPr>
          <w:rFonts w:ascii="Times New Roman" w:hAnsi="Times New Roman" w:cs="宋体" w:hint="eastAsia"/>
          <w:sz w:val="32"/>
          <w:szCs w:val="32"/>
        </w:rPr>
        <w:t>日，浙江大学校医院（具体安排详见：</w:t>
      </w:r>
      <w:r>
        <w:rPr>
          <w:rFonts w:ascii="Times New Roman" w:hAnsi="Times New Roman" w:cs="宋体" w:hint="eastAsia"/>
          <w:sz w:val="32"/>
          <w:szCs w:val="32"/>
        </w:rPr>
        <w:t>http://zdyy.zju.edu.cn/2024/0318/c37593a2891581/page.htm</w:t>
      </w:r>
      <w:r>
        <w:rPr>
          <w:rFonts w:ascii="Times New Roman" w:hAnsi="Times New Roman" w:cs="宋体" w:hint="eastAsia"/>
          <w:sz w:val="32"/>
          <w:szCs w:val="32"/>
        </w:rPr>
        <w:t>）提供考生体检，考生也可以到所在地</w:t>
      </w:r>
      <w:r>
        <w:rPr>
          <w:rFonts w:ascii="Times New Roman" w:hAnsi="Times New Roman" w:cs="宋体" w:hint="eastAsia"/>
          <w:color w:val="000000"/>
          <w:kern w:val="0"/>
          <w:sz w:val="32"/>
          <w:szCs w:val="32"/>
        </w:rPr>
        <w:t>二甲及以上医院体检，并将体检表于</w:t>
      </w:r>
      <w:r>
        <w:rPr>
          <w:rFonts w:ascii="Times New Roman" w:hAnsi="Times New Roman" w:cs="宋体" w:hint="eastAsia"/>
          <w:color w:val="000000"/>
          <w:kern w:val="0"/>
          <w:sz w:val="32"/>
          <w:szCs w:val="32"/>
        </w:rPr>
        <w:t>4</w:t>
      </w:r>
      <w:r>
        <w:rPr>
          <w:rFonts w:ascii="Times New Roman" w:hAnsi="Times New Roman" w:cs="宋体" w:hint="eastAsia"/>
          <w:color w:val="000000"/>
          <w:kern w:val="0"/>
          <w:sz w:val="32"/>
          <w:szCs w:val="32"/>
        </w:rPr>
        <w:t>月</w:t>
      </w:r>
      <w:r>
        <w:rPr>
          <w:rFonts w:ascii="Times New Roman" w:hAnsi="Times New Roman" w:cs="宋体" w:hint="eastAsia"/>
          <w:color w:val="000000"/>
          <w:kern w:val="0"/>
          <w:sz w:val="32"/>
          <w:szCs w:val="32"/>
        </w:rPr>
        <w:t>20</w:t>
      </w:r>
      <w:r>
        <w:rPr>
          <w:rFonts w:ascii="Times New Roman" w:hAnsi="Times New Roman" w:cs="宋体" w:hint="eastAsia"/>
          <w:color w:val="000000"/>
          <w:kern w:val="0"/>
          <w:sz w:val="32"/>
          <w:szCs w:val="32"/>
        </w:rPr>
        <w:t>日前寄到电</w:t>
      </w:r>
      <w:r>
        <w:rPr>
          <w:rFonts w:ascii="Times New Roman" w:hAnsi="Times New Roman" w:cs="宋体" w:hint="eastAsia"/>
          <w:kern w:val="0"/>
          <w:sz w:val="32"/>
          <w:szCs w:val="32"/>
        </w:rPr>
        <w:t>气工程学院研究生教</w:t>
      </w:r>
      <w:r>
        <w:rPr>
          <w:rFonts w:ascii="Times New Roman" w:hAnsi="Times New Roman" w:cs="宋体" w:hint="eastAsia"/>
          <w:color w:val="000000"/>
          <w:kern w:val="0"/>
          <w:sz w:val="32"/>
          <w:szCs w:val="32"/>
        </w:rPr>
        <w:t>育教学办公室，体检不合格者取消拟录取资格。体检标准参照《残疾人教育条例》、《普通高等学校招生体检工作指导意见》（教学〔</w:t>
      </w:r>
      <w:r>
        <w:rPr>
          <w:rFonts w:ascii="Times New Roman" w:hAnsi="Times New Roman" w:cs="宋体" w:hint="eastAsia"/>
          <w:color w:val="000000"/>
          <w:kern w:val="0"/>
          <w:sz w:val="32"/>
          <w:szCs w:val="32"/>
        </w:rPr>
        <w:t>2003</w:t>
      </w:r>
      <w:r>
        <w:rPr>
          <w:rFonts w:ascii="Times New Roman" w:hAnsi="Times New Roman" w:cs="宋体" w:hint="eastAsia"/>
          <w:color w:val="000000"/>
          <w:kern w:val="0"/>
          <w:sz w:val="32"/>
          <w:szCs w:val="32"/>
        </w:rPr>
        <w:t>〕</w:t>
      </w:r>
      <w:r>
        <w:rPr>
          <w:rFonts w:ascii="Times New Roman" w:hAnsi="Times New Roman" w:cs="宋体" w:hint="eastAsia"/>
          <w:color w:val="000000"/>
          <w:kern w:val="0"/>
          <w:sz w:val="32"/>
          <w:szCs w:val="32"/>
        </w:rPr>
        <w:t>3</w:t>
      </w:r>
      <w:r>
        <w:rPr>
          <w:rFonts w:ascii="Times New Roman" w:hAnsi="Times New Roman" w:cs="宋体" w:hint="eastAsia"/>
          <w:color w:val="000000"/>
          <w:kern w:val="0"/>
          <w:sz w:val="32"/>
          <w:szCs w:val="32"/>
        </w:rPr>
        <w:t>号）、《教育部办公厅卫生部办公厅关于普通高等学校招生学生入学身体检查取消乙肝项目检测有关问题的通知》（教学厅〔</w:t>
      </w:r>
      <w:r>
        <w:rPr>
          <w:rFonts w:ascii="Times New Roman" w:hAnsi="Times New Roman" w:cs="宋体" w:hint="eastAsia"/>
          <w:color w:val="000000"/>
          <w:kern w:val="0"/>
          <w:sz w:val="32"/>
          <w:szCs w:val="32"/>
        </w:rPr>
        <w:t>2010</w:t>
      </w:r>
      <w:r>
        <w:rPr>
          <w:rFonts w:ascii="Times New Roman" w:hAnsi="Times New Roman" w:cs="宋体" w:hint="eastAsia"/>
          <w:color w:val="000000"/>
          <w:kern w:val="0"/>
          <w:sz w:val="32"/>
          <w:szCs w:val="32"/>
        </w:rPr>
        <w:t>〕</w:t>
      </w:r>
      <w:r>
        <w:rPr>
          <w:rFonts w:ascii="Times New Roman" w:hAnsi="Times New Roman" w:cs="宋体" w:hint="eastAsia"/>
          <w:color w:val="000000"/>
          <w:kern w:val="0"/>
          <w:sz w:val="32"/>
          <w:szCs w:val="32"/>
        </w:rPr>
        <w:t>2</w:t>
      </w:r>
      <w:r>
        <w:rPr>
          <w:rFonts w:ascii="Times New Roman" w:hAnsi="Times New Roman" w:cs="宋体" w:hint="eastAsia"/>
          <w:color w:val="000000"/>
          <w:kern w:val="0"/>
          <w:sz w:val="32"/>
          <w:szCs w:val="32"/>
        </w:rPr>
        <w:t>号）文件执行。如有特殊情况考生须及时与王潇老师联系。</w:t>
      </w:r>
    </w:p>
    <w:p w:rsidR="0080265C" w:rsidRDefault="00B256E9">
      <w:pPr>
        <w:spacing w:line="600" w:lineRule="exact"/>
        <w:ind w:firstLineChars="200" w:firstLine="640"/>
        <w:rPr>
          <w:rFonts w:ascii="Times New Roman" w:hAnsi="Times New Roman" w:cs="宋体"/>
          <w:color w:val="000000"/>
          <w:kern w:val="0"/>
          <w:sz w:val="32"/>
          <w:szCs w:val="32"/>
        </w:rPr>
      </w:pPr>
      <w:r>
        <w:rPr>
          <w:rFonts w:ascii="Times New Roman" w:hAnsi="Times New Roman" w:cs="宋体" w:hint="eastAsia"/>
          <w:color w:val="000000"/>
          <w:kern w:val="0"/>
          <w:sz w:val="32"/>
          <w:szCs w:val="32"/>
        </w:rPr>
        <w:t>邮寄地址：杭州浙江大学玉泉校区教二</w:t>
      </w:r>
      <w:r>
        <w:rPr>
          <w:rFonts w:ascii="Times New Roman" w:hAnsi="Times New Roman" w:cs="宋体" w:hint="eastAsia"/>
          <w:color w:val="000000"/>
          <w:kern w:val="0"/>
          <w:sz w:val="32"/>
          <w:szCs w:val="32"/>
        </w:rPr>
        <w:t>-410</w:t>
      </w:r>
      <w:r>
        <w:rPr>
          <w:rFonts w:ascii="Times New Roman" w:hAnsi="Times New Roman" w:cs="宋体" w:hint="eastAsia"/>
          <w:color w:val="000000"/>
          <w:kern w:val="0"/>
          <w:sz w:val="32"/>
          <w:szCs w:val="32"/>
        </w:rPr>
        <w:t>王潇老师，</w:t>
      </w:r>
      <w:r>
        <w:rPr>
          <w:rFonts w:ascii="Times New Roman" w:hAnsi="Times New Roman" w:cs="宋体" w:hint="eastAsia"/>
          <w:color w:val="FF0000"/>
          <w:kern w:val="0"/>
          <w:sz w:val="32"/>
          <w:szCs w:val="32"/>
        </w:rPr>
        <w:t>只接收</w:t>
      </w:r>
      <w:r>
        <w:rPr>
          <w:rFonts w:ascii="Times New Roman" w:hAnsi="Times New Roman" w:cs="宋体" w:hint="eastAsia"/>
          <w:color w:val="FF0000"/>
          <w:kern w:val="0"/>
          <w:sz w:val="32"/>
          <w:szCs w:val="32"/>
        </w:rPr>
        <w:t>EMS</w:t>
      </w:r>
      <w:r>
        <w:rPr>
          <w:rFonts w:ascii="Times New Roman" w:hAnsi="Times New Roman" w:cs="宋体" w:hint="eastAsia"/>
          <w:color w:val="000000"/>
          <w:kern w:val="0"/>
          <w:sz w:val="32"/>
          <w:szCs w:val="32"/>
        </w:rPr>
        <w:t>。</w:t>
      </w:r>
    </w:p>
    <w:p w:rsidR="0080265C" w:rsidRDefault="00B256E9">
      <w:pPr>
        <w:widowControl/>
        <w:tabs>
          <w:tab w:val="left" w:pos="1181"/>
        </w:tabs>
        <w:spacing w:line="600" w:lineRule="exact"/>
        <w:ind w:firstLineChars="200" w:firstLine="643"/>
        <w:rPr>
          <w:rFonts w:ascii="Times New Roman" w:eastAsia="黑体" w:hAnsi="Times New Roman" w:cs="宋体"/>
          <w:b/>
          <w:bCs/>
          <w:color w:val="000000"/>
          <w:kern w:val="0"/>
          <w:sz w:val="32"/>
          <w:szCs w:val="32"/>
        </w:rPr>
      </w:pPr>
      <w:r>
        <w:rPr>
          <w:rFonts w:ascii="Times New Roman" w:eastAsia="黑体" w:hAnsi="Times New Roman" w:cs="宋体" w:hint="eastAsia"/>
          <w:b/>
          <w:bCs/>
          <w:color w:val="000000"/>
          <w:kern w:val="0"/>
          <w:sz w:val="32"/>
          <w:szCs w:val="32"/>
        </w:rPr>
        <w:t>九、公示</w:t>
      </w:r>
    </w:p>
    <w:p w:rsidR="0080265C" w:rsidRDefault="00B256E9">
      <w:pPr>
        <w:spacing w:line="600" w:lineRule="exact"/>
        <w:ind w:firstLineChars="200" w:firstLine="640"/>
        <w:rPr>
          <w:rFonts w:ascii="Times New Roman" w:hAnsi="Times New Roman" w:cs="宋体"/>
          <w:color w:val="000000"/>
          <w:kern w:val="0"/>
          <w:sz w:val="32"/>
          <w:szCs w:val="32"/>
        </w:rPr>
      </w:pPr>
      <w:r>
        <w:rPr>
          <w:rFonts w:ascii="Times New Roman" w:hAnsi="Times New Roman" w:cs="宋体" w:hint="eastAsia"/>
          <w:color w:val="000000"/>
          <w:kern w:val="0"/>
          <w:sz w:val="32"/>
          <w:szCs w:val="32"/>
        </w:rPr>
        <w:t>拟录取名单经学校研究生招生工作领导小组审核后，由研究生招生处统一于规定时间进行公示，公示时间不少于</w:t>
      </w:r>
      <w:r>
        <w:rPr>
          <w:rFonts w:ascii="Times New Roman" w:hAnsi="Times New Roman" w:cs="宋体" w:hint="eastAsia"/>
          <w:color w:val="000000"/>
          <w:kern w:val="0"/>
          <w:sz w:val="32"/>
          <w:szCs w:val="32"/>
        </w:rPr>
        <w:t>10</w:t>
      </w:r>
      <w:r>
        <w:rPr>
          <w:rFonts w:ascii="Times New Roman" w:hAnsi="Times New Roman" w:cs="宋体" w:hint="eastAsia"/>
          <w:color w:val="000000"/>
          <w:kern w:val="0"/>
          <w:sz w:val="32"/>
          <w:szCs w:val="32"/>
        </w:rPr>
        <w:t>个工作日。</w:t>
      </w:r>
    </w:p>
    <w:p w:rsidR="0080265C" w:rsidRDefault="00B256E9">
      <w:pPr>
        <w:widowControl/>
        <w:tabs>
          <w:tab w:val="left" w:pos="1181"/>
        </w:tabs>
        <w:spacing w:line="600" w:lineRule="exact"/>
        <w:ind w:firstLineChars="200" w:firstLine="643"/>
        <w:rPr>
          <w:rFonts w:ascii="Times New Roman" w:eastAsia="黑体" w:hAnsi="Times New Roman" w:cs="宋体"/>
          <w:b/>
          <w:bCs/>
          <w:color w:val="000000"/>
          <w:kern w:val="0"/>
          <w:sz w:val="32"/>
          <w:szCs w:val="32"/>
        </w:rPr>
      </w:pPr>
      <w:r>
        <w:rPr>
          <w:rFonts w:ascii="Times New Roman" w:eastAsia="黑体" w:hAnsi="Times New Roman" w:cs="宋体" w:hint="eastAsia"/>
          <w:b/>
          <w:bCs/>
          <w:color w:val="000000"/>
          <w:kern w:val="0"/>
          <w:sz w:val="32"/>
          <w:szCs w:val="32"/>
        </w:rPr>
        <w:t>十、调档政审</w:t>
      </w:r>
    </w:p>
    <w:p w:rsidR="0080265C" w:rsidRDefault="00B256E9">
      <w:pPr>
        <w:widowControl/>
        <w:spacing w:line="600" w:lineRule="exact"/>
        <w:ind w:firstLineChars="200" w:firstLine="640"/>
        <w:rPr>
          <w:rFonts w:ascii="Times New Roman" w:hAnsi="Times New Roman" w:cs="宋体"/>
          <w:color w:val="000000"/>
          <w:kern w:val="0"/>
          <w:sz w:val="32"/>
          <w:szCs w:val="32"/>
        </w:rPr>
      </w:pPr>
      <w:r>
        <w:rPr>
          <w:rFonts w:ascii="Times New Roman" w:hAnsi="Times New Roman" w:cs="宋体" w:hint="eastAsia"/>
          <w:color w:val="000000"/>
          <w:kern w:val="0"/>
          <w:sz w:val="32"/>
          <w:szCs w:val="32"/>
        </w:rPr>
        <w:lastRenderedPageBreak/>
        <w:t>拟录取名单确定后，</w:t>
      </w:r>
      <w:r>
        <w:rPr>
          <w:rFonts w:ascii="Times New Roman" w:hAnsi="Times New Roman" w:cs="宋体" w:hint="eastAsia"/>
          <w:color w:val="FF0000"/>
          <w:kern w:val="0"/>
          <w:sz w:val="32"/>
          <w:szCs w:val="32"/>
        </w:rPr>
        <w:t>学院</w:t>
      </w:r>
      <w:r>
        <w:rPr>
          <w:rFonts w:ascii="Times New Roman" w:hAnsi="Times New Roman" w:cs="宋体" w:hint="eastAsia"/>
          <w:color w:val="000000"/>
          <w:kern w:val="0"/>
          <w:sz w:val="32"/>
          <w:szCs w:val="32"/>
        </w:rPr>
        <w:t>将向考生所在单位函调人事档案和本人现实表现等材料，全面审查其思想政治素质和品德情况。函调的考生现实表现材料须由考生本人档案所在单位的人事、政工部门加盖印章。审查不通过不予发放录取通知书。</w:t>
      </w:r>
    </w:p>
    <w:p w:rsidR="0080265C" w:rsidRDefault="00B256E9">
      <w:pPr>
        <w:spacing w:line="600" w:lineRule="exact"/>
        <w:ind w:firstLineChars="200" w:firstLine="640"/>
        <w:rPr>
          <w:rFonts w:ascii="Times New Roman" w:hAnsi="Times New Roman" w:cs="宋体"/>
          <w:color w:val="000000"/>
          <w:kern w:val="0"/>
          <w:sz w:val="32"/>
          <w:szCs w:val="32"/>
        </w:rPr>
      </w:pPr>
      <w:r>
        <w:rPr>
          <w:rFonts w:ascii="Times New Roman" w:hAnsi="Times New Roman" w:cs="宋体" w:hint="eastAsia"/>
          <w:color w:val="000000"/>
          <w:kern w:val="0"/>
          <w:sz w:val="32"/>
          <w:szCs w:val="32"/>
        </w:rPr>
        <w:t>研究生招生考试是国家教育考试，复试工作是研究生招生考试的重要组成部分。考生要确保所有提交材料真实，诚信守规参加复试。对在复试过程中有违规行为，影响公平、公正的考生，一经查实，一律按照《国家教育考试违规处理办法》（教育部令</w:t>
      </w:r>
      <w:r>
        <w:rPr>
          <w:rFonts w:ascii="Times New Roman" w:hAnsi="Times New Roman" w:cs="宋体" w:hint="eastAsia"/>
          <w:color w:val="000000"/>
          <w:kern w:val="0"/>
          <w:sz w:val="32"/>
          <w:szCs w:val="32"/>
        </w:rPr>
        <w:t>33</w:t>
      </w:r>
      <w:r>
        <w:rPr>
          <w:rFonts w:ascii="Times New Roman" w:hAnsi="Times New Roman" w:cs="宋体" w:hint="eastAsia"/>
          <w:color w:val="000000"/>
          <w:kern w:val="0"/>
          <w:sz w:val="32"/>
          <w:szCs w:val="32"/>
        </w:rPr>
        <w:t>号）等规定严肃处理。入学后</w:t>
      </w:r>
      <w:r>
        <w:rPr>
          <w:rFonts w:ascii="Times New Roman" w:hAnsi="Times New Roman" w:cs="宋体" w:hint="eastAsia"/>
          <w:color w:val="000000"/>
          <w:kern w:val="0"/>
          <w:sz w:val="32"/>
          <w:szCs w:val="32"/>
        </w:rPr>
        <w:t>3</w:t>
      </w:r>
      <w:r>
        <w:rPr>
          <w:rFonts w:ascii="Times New Roman" w:hAnsi="Times New Roman" w:cs="宋体" w:hint="eastAsia"/>
          <w:color w:val="000000"/>
          <w:kern w:val="0"/>
          <w:sz w:val="32"/>
          <w:szCs w:val="32"/>
        </w:rPr>
        <w:t>个月内，学校将按照《普通高等学校学生管理规定》有关要求，对所有考生进行全面复查。</w:t>
      </w:r>
    </w:p>
    <w:p w:rsidR="0080265C" w:rsidRDefault="00B256E9">
      <w:pPr>
        <w:widowControl/>
        <w:tabs>
          <w:tab w:val="left" w:pos="1181"/>
        </w:tabs>
        <w:spacing w:line="600" w:lineRule="exact"/>
        <w:ind w:firstLineChars="200" w:firstLine="643"/>
        <w:rPr>
          <w:rFonts w:ascii="Times New Roman" w:eastAsia="黑体" w:hAnsi="Times New Roman"/>
          <w:b/>
          <w:kern w:val="0"/>
          <w:sz w:val="32"/>
          <w:szCs w:val="32"/>
        </w:rPr>
      </w:pPr>
      <w:r>
        <w:rPr>
          <w:rFonts w:ascii="Times New Roman" w:eastAsia="黑体" w:hAnsi="Times New Roman" w:hint="eastAsia"/>
          <w:b/>
          <w:kern w:val="0"/>
          <w:sz w:val="32"/>
          <w:szCs w:val="32"/>
        </w:rPr>
        <w:t>十一、其他</w:t>
      </w:r>
    </w:p>
    <w:p w:rsidR="0080265C" w:rsidRDefault="00B256E9">
      <w:pPr>
        <w:widowControl/>
        <w:adjustRightInd w:val="0"/>
        <w:snapToGrid w:val="0"/>
        <w:spacing w:line="600" w:lineRule="exact"/>
        <w:ind w:firstLineChars="200" w:firstLine="640"/>
        <w:rPr>
          <w:rFonts w:ascii="Times New Roman" w:hAnsi="Times New Roman" w:cs="宋体"/>
          <w:sz w:val="32"/>
          <w:szCs w:val="32"/>
        </w:rPr>
      </w:pPr>
      <w:r>
        <w:rPr>
          <w:rFonts w:ascii="Times New Roman" w:hAnsi="Times New Roman" w:cs="宋体" w:hint="eastAsia"/>
          <w:sz w:val="32"/>
          <w:szCs w:val="32"/>
        </w:rPr>
        <w:t>1.</w:t>
      </w:r>
      <w:r>
        <w:rPr>
          <w:rFonts w:ascii="Times New Roman" w:hAnsi="Times New Roman" w:cs="宋体" w:hint="eastAsia"/>
          <w:sz w:val="32"/>
          <w:szCs w:val="32"/>
        </w:rPr>
        <w:t>复试期间，考生可凭准考证和身份证进入校园。</w:t>
      </w:r>
    </w:p>
    <w:p w:rsidR="0080265C" w:rsidRDefault="00B256E9">
      <w:pPr>
        <w:widowControl/>
        <w:adjustRightInd w:val="0"/>
        <w:snapToGrid w:val="0"/>
        <w:spacing w:line="600" w:lineRule="exact"/>
        <w:ind w:firstLineChars="200" w:firstLine="640"/>
        <w:rPr>
          <w:rFonts w:ascii="Times New Roman" w:hAnsi="Times New Roman" w:cs="宋体"/>
          <w:sz w:val="32"/>
          <w:szCs w:val="32"/>
        </w:rPr>
      </w:pPr>
      <w:r>
        <w:rPr>
          <w:rFonts w:ascii="Times New Roman" w:hAnsi="Times New Roman" w:cs="宋体" w:hint="eastAsia"/>
          <w:sz w:val="32"/>
          <w:szCs w:val="32"/>
        </w:rPr>
        <w:t>2.</w:t>
      </w:r>
      <w:r>
        <w:rPr>
          <w:rFonts w:ascii="Times New Roman" w:hAnsi="Times New Roman" w:cs="宋体" w:hint="eastAsia"/>
          <w:color w:val="000000"/>
          <w:kern w:val="0"/>
          <w:sz w:val="32"/>
          <w:szCs w:val="32"/>
        </w:rPr>
        <w:t>根据《浙江大学</w:t>
      </w:r>
      <w:r>
        <w:rPr>
          <w:rFonts w:ascii="Times New Roman" w:hAnsi="Times New Roman" w:cs="宋体" w:hint="eastAsia"/>
          <w:color w:val="000000"/>
          <w:kern w:val="0"/>
          <w:sz w:val="32"/>
          <w:szCs w:val="32"/>
        </w:rPr>
        <w:t>2024</w:t>
      </w:r>
      <w:r>
        <w:rPr>
          <w:rFonts w:ascii="Times New Roman" w:hAnsi="Times New Roman" w:cs="宋体" w:hint="eastAsia"/>
          <w:color w:val="000000"/>
          <w:kern w:val="0"/>
          <w:sz w:val="32"/>
          <w:szCs w:val="32"/>
        </w:rPr>
        <w:t>年硕士研究生招生简章》规定，全日制硕士研究生将根据各校区资源等情况统筹安排住宿。</w:t>
      </w:r>
    </w:p>
    <w:p w:rsidR="0080265C" w:rsidRDefault="00B256E9">
      <w:pPr>
        <w:widowControl/>
        <w:adjustRightInd w:val="0"/>
        <w:snapToGrid w:val="0"/>
        <w:spacing w:line="600" w:lineRule="exact"/>
        <w:ind w:firstLineChars="200" w:firstLine="640"/>
        <w:rPr>
          <w:rFonts w:ascii="Times New Roman" w:hAnsi="Times New Roman" w:cs="宋体"/>
          <w:sz w:val="32"/>
          <w:szCs w:val="32"/>
        </w:rPr>
      </w:pPr>
      <w:r>
        <w:rPr>
          <w:rFonts w:ascii="Times New Roman" w:hAnsi="Times New Roman" w:cs="宋体" w:hint="eastAsia"/>
          <w:sz w:val="32"/>
          <w:szCs w:val="32"/>
        </w:rPr>
        <w:t>3.</w:t>
      </w:r>
      <w:r>
        <w:rPr>
          <w:rFonts w:ascii="Times New Roman" w:hAnsi="Times New Roman" w:cs="宋体" w:hint="eastAsia"/>
          <w:sz w:val="32"/>
          <w:szCs w:val="32"/>
        </w:rPr>
        <w:t>未尽事宜按学校相关规定及</w:t>
      </w:r>
      <w:r>
        <w:rPr>
          <w:rFonts w:ascii="Times New Roman" w:hAnsi="Times New Roman" w:cs="宋体" w:hint="eastAsia"/>
          <w:color w:val="FF0000"/>
          <w:sz w:val="32"/>
          <w:szCs w:val="32"/>
        </w:rPr>
        <w:t>学院</w:t>
      </w:r>
      <w:r>
        <w:rPr>
          <w:rFonts w:ascii="Times New Roman" w:hAnsi="Times New Roman" w:cs="宋体" w:hint="eastAsia"/>
          <w:sz w:val="32"/>
          <w:szCs w:val="32"/>
        </w:rPr>
        <w:t>研究生招生工作领导小组集体商议决定。</w:t>
      </w:r>
    </w:p>
    <w:p w:rsidR="0080265C" w:rsidRDefault="0080265C">
      <w:pPr>
        <w:widowControl/>
        <w:adjustRightInd w:val="0"/>
        <w:snapToGrid w:val="0"/>
        <w:spacing w:line="600" w:lineRule="exact"/>
        <w:ind w:firstLineChars="200" w:firstLine="640"/>
        <w:rPr>
          <w:rFonts w:ascii="Times New Roman" w:hAnsi="Times New Roman" w:cs="宋体"/>
          <w:sz w:val="32"/>
          <w:szCs w:val="32"/>
        </w:rPr>
      </w:pPr>
    </w:p>
    <w:p w:rsidR="0080265C" w:rsidRDefault="0080265C">
      <w:pPr>
        <w:widowControl/>
        <w:adjustRightInd w:val="0"/>
        <w:snapToGrid w:val="0"/>
        <w:spacing w:line="600" w:lineRule="exact"/>
        <w:ind w:firstLineChars="200" w:firstLine="640"/>
        <w:rPr>
          <w:rFonts w:ascii="Times New Roman" w:hAnsi="Times New Roman" w:cs="宋体"/>
          <w:sz w:val="32"/>
          <w:szCs w:val="32"/>
        </w:rPr>
      </w:pPr>
    </w:p>
    <w:p w:rsidR="0080265C" w:rsidRDefault="0080265C">
      <w:pPr>
        <w:widowControl/>
        <w:adjustRightInd w:val="0"/>
        <w:snapToGrid w:val="0"/>
        <w:spacing w:line="600" w:lineRule="exact"/>
        <w:ind w:firstLineChars="200" w:firstLine="640"/>
        <w:rPr>
          <w:rFonts w:ascii="Times New Roman" w:hAnsi="Times New Roman" w:cs="宋体"/>
          <w:sz w:val="32"/>
          <w:szCs w:val="32"/>
        </w:rPr>
      </w:pPr>
    </w:p>
    <w:p w:rsidR="0080265C" w:rsidRDefault="00B256E9">
      <w:pPr>
        <w:tabs>
          <w:tab w:val="left" w:pos="6204"/>
        </w:tabs>
        <w:ind w:firstLine="600"/>
        <w:rPr>
          <w:rFonts w:ascii="Times New Roman" w:hAnsi="Times New Roman" w:cs="宋体"/>
          <w:sz w:val="30"/>
          <w:szCs w:val="30"/>
        </w:rPr>
      </w:pPr>
      <w:r>
        <w:rPr>
          <w:rFonts w:ascii="Times New Roman" w:hAnsi="Times New Roman" w:cs="宋体" w:hint="eastAsia"/>
          <w:sz w:val="30"/>
          <w:szCs w:val="30"/>
        </w:rPr>
        <w:tab/>
      </w:r>
      <w:r>
        <w:rPr>
          <w:rFonts w:ascii="Times New Roman" w:hAnsi="Times New Roman" w:cs="宋体" w:hint="eastAsia"/>
          <w:sz w:val="30"/>
          <w:szCs w:val="30"/>
        </w:rPr>
        <w:t>电气工程学院</w:t>
      </w:r>
    </w:p>
    <w:p w:rsidR="0080265C" w:rsidRDefault="00B256E9">
      <w:pPr>
        <w:tabs>
          <w:tab w:val="left" w:pos="5904"/>
        </w:tabs>
        <w:ind w:firstLine="600"/>
        <w:rPr>
          <w:rFonts w:ascii="Times New Roman" w:hAnsi="Times New Roman" w:cs="宋体"/>
          <w:kern w:val="0"/>
          <w:sz w:val="32"/>
          <w:szCs w:val="32"/>
        </w:rPr>
      </w:pPr>
      <w:r>
        <w:rPr>
          <w:rFonts w:ascii="Times New Roman" w:hAnsi="Times New Roman" w:cs="宋体" w:hint="eastAsia"/>
          <w:sz w:val="30"/>
          <w:szCs w:val="30"/>
        </w:rPr>
        <w:tab/>
        <w:t>2024</w:t>
      </w:r>
      <w:r>
        <w:rPr>
          <w:rFonts w:ascii="Times New Roman" w:hAnsi="Times New Roman" w:cs="宋体" w:hint="eastAsia"/>
          <w:sz w:val="30"/>
          <w:szCs w:val="30"/>
        </w:rPr>
        <w:t>年</w:t>
      </w:r>
      <w:r>
        <w:rPr>
          <w:rFonts w:ascii="Times New Roman" w:hAnsi="Times New Roman" w:cs="宋体" w:hint="eastAsia"/>
          <w:sz w:val="30"/>
          <w:szCs w:val="30"/>
        </w:rPr>
        <w:t>3</w:t>
      </w:r>
      <w:r>
        <w:rPr>
          <w:rFonts w:ascii="Times New Roman" w:hAnsi="Times New Roman" w:cs="宋体" w:hint="eastAsia"/>
          <w:sz w:val="30"/>
          <w:szCs w:val="30"/>
        </w:rPr>
        <w:t>月</w:t>
      </w:r>
      <w:r>
        <w:rPr>
          <w:rFonts w:ascii="Times New Roman" w:hAnsi="Times New Roman" w:cs="宋体" w:hint="eastAsia"/>
          <w:sz w:val="30"/>
          <w:szCs w:val="30"/>
        </w:rPr>
        <w:t>1</w:t>
      </w:r>
      <w:r>
        <w:rPr>
          <w:rFonts w:ascii="Times New Roman" w:hAnsi="Times New Roman" w:cs="宋体"/>
          <w:sz w:val="30"/>
          <w:szCs w:val="30"/>
        </w:rPr>
        <w:t>9</w:t>
      </w:r>
      <w:r>
        <w:rPr>
          <w:rFonts w:ascii="Times New Roman" w:hAnsi="Times New Roman" w:cs="宋体" w:hint="eastAsia"/>
          <w:sz w:val="30"/>
          <w:szCs w:val="30"/>
        </w:rPr>
        <w:t>日</w:t>
      </w:r>
    </w:p>
    <w:sectPr w:rsidR="008026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643" w:rsidRDefault="00BA6643" w:rsidP="00DE14DD">
      <w:r>
        <w:separator/>
      </w:r>
    </w:p>
  </w:endnote>
  <w:endnote w:type="continuationSeparator" w:id="0">
    <w:p w:rsidR="00BA6643" w:rsidRDefault="00BA6643" w:rsidP="00DE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___WRD_EMBED_SUB_46">
    <w:altName w:val="黑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643" w:rsidRDefault="00BA6643" w:rsidP="00DE14DD">
      <w:r>
        <w:separator/>
      </w:r>
    </w:p>
  </w:footnote>
  <w:footnote w:type="continuationSeparator" w:id="0">
    <w:p w:rsidR="00BA6643" w:rsidRDefault="00BA6643" w:rsidP="00DE14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30D44"/>
    <w:multiLevelType w:val="multilevel"/>
    <w:tmpl w:val="54B30D44"/>
    <w:lvl w:ilvl="0">
      <w:start w:val="1"/>
      <w:numFmt w:val="decimal"/>
      <w:lvlText w:val="%1）"/>
      <w:lvlJc w:val="left"/>
      <w:pPr>
        <w:ind w:left="1056" w:hanging="720"/>
      </w:pPr>
      <w:rPr>
        <w:rFonts w:ascii="___WRD_EMBED_SUB_46" w:eastAsia="___WRD_EMBED_SUB_46" w:hAnsi="___WRD_EMBED_SUB_46" w:cs="___WRD_EMBED_SUB_46" w:hint="default"/>
      </w:rPr>
    </w:lvl>
    <w:lvl w:ilvl="1">
      <w:start w:val="1"/>
      <w:numFmt w:val="lowerLetter"/>
      <w:lvlText w:val="%2)"/>
      <w:lvlJc w:val="left"/>
      <w:pPr>
        <w:ind w:left="1176" w:hanging="420"/>
      </w:pPr>
    </w:lvl>
    <w:lvl w:ilvl="2">
      <w:start w:val="1"/>
      <w:numFmt w:val="lowerRoman"/>
      <w:lvlText w:val="%3."/>
      <w:lvlJc w:val="right"/>
      <w:pPr>
        <w:ind w:left="1596" w:hanging="420"/>
      </w:pPr>
    </w:lvl>
    <w:lvl w:ilvl="3">
      <w:start w:val="1"/>
      <w:numFmt w:val="decimal"/>
      <w:lvlText w:val="%4."/>
      <w:lvlJc w:val="left"/>
      <w:pPr>
        <w:ind w:left="2016" w:hanging="420"/>
      </w:pPr>
    </w:lvl>
    <w:lvl w:ilvl="4">
      <w:start w:val="1"/>
      <w:numFmt w:val="lowerLetter"/>
      <w:lvlText w:val="%5)"/>
      <w:lvlJc w:val="left"/>
      <w:pPr>
        <w:ind w:left="2436" w:hanging="420"/>
      </w:pPr>
    </w:lvl>
    <w:lvl w:ilvl="5">
      <w:start w:val="1"/>
      <w:numFmt w:val="lowerRoman"/>
      <w:lvlText w:val="%6."/>
      <w:lvlJc w:val="right"/>
      <w:pPr>
        <w:ind w:left="2856" w:hanging="420"/>
      </w:pPr>
    </w:lvl>
    <w:lvl w:ilvl="6">
      <w:start w:val="1"/>
      <w:numFmt w:val="decimal"/>
      <w:lvlText w:val="%7."/>
      <w:lvlJc w:val="left"/>
      <w:pPr>
        <w:ind w:left="3276" w:hanging="420"/>
      </w:pPr>
    </w:lvl>
    <w:lvl w:ilvl="7">
      <w:start w:val="1"/>
      <w:numFmt w:val="lowerLetter"/>
      <w:lvlText w:val="%8)"/>
      <w:lvlJc w:val="left"/>
      <w:pPr>
        <w:ind w:left="3696" w:hanging="420"/>
      </w:pPr>
    </w:lvl>
    <w:lvl w:ilvl="8">
      <w:start w:val="1"/>
      <w:numFmt w:val="lowerRoman"/>
      <w:lvlText w:val="%9."/>
      <w:lvlJc w:val="right"/>
      <w:pPr>
        <w:ind w:left="411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lhNzdlOWQ5YjI5MGRlOTc2OTYxY2JjODlhZjEwMWIifQ=="/>
  </w:docVars>
  <w:rsids>
    <w:rsidRoot w:val="00846251"/>
    <w:rsid w:val="00027203"/>
    <w:rsid w:val="000A2CDF"/>
    <w:rsid w:val="00146C85"/>
    <w:rsid w:val="001A3611"/>
    <w:rsid w:val="001F6D6C"/>
    <w:rsid w:val="002024E4"/>
    <w:rsid w:val="002A70EF"/>
    <w:rsid w:val="00331BF4"/>
    <w:rsid w:val="00352153"/>
    <w:rsid w:val="00387FCF"/>
    <w:rsid w:val="004E1B60"/>
    <w:rsid w:val="00561512"/>
    <w:rsid w:val="00584271"/>
    <w:rsid w:val="005F3223"/>
    <w:rsid w:val="00641015"/>
    <w:rsid w:val="00650F57"/>
    <w:rsid w:val="00721355"/>
    <w:rsid w:val="00761830"/>
    <w:rsid w:val="00787473"/>
    <w:rsid w:val="007C5368"/>
    <w:rsid w:val="0080265C"/>
    <w:rsid w:val="00841180"/>
    <w:rsid w:val="00846251"/>
    <w:rsid w:val="008F481E"/>
    <w:rsid w:val="009212B3"/>
    <w:rsid w:val="00944FDE"/>
    <w:rsid w:val="00961EF1"/>
    <w:rsid w:val="00965630"/>
    <w:rsid w:val="009662BF"/>
    <w:rsid w:val="009D090F"/>
    <w:rsid w:val="00A0140D"/>
    <w:rsid w:val="00AF25E8"/>
    <w:rsid w:val="00B256E9"/>
    <w:rsid w:val="00B76970"/>
    <w:rsid w:val="00BA6643"/>
    <w:rsid w:val="00C9047B"/>
    <w:rsid w:val="00CB76FD"/>
    <w:rsid w:val="00D04FA5"/>
    <w:rsid w:val="00D545B4"/>
    <w:rsid w:val="00DC0298"/>
    <w:rsid w:val="00DE14DD"/>
    <w:rsid w:val="00E15318"/>
    <w:rsid w:val="00E22DD3"/>
    <w:rsid w:val="00E61BF8"/>
    <w:rsid w:val="00E72174"/>
    <w:rsid w:val="00EA0B31"/>
    <w:rsid w:val="00ED6270"/>
    <w:rsid w:val="00EF1508"/>
    <w:rsid w:val="00F9282D"/>
    <w:rsid w:val="00FC7C54"/>
    <w:rsid w:val="04003C23"/>
    <w:rsid w:val="0471096D"/>
    <w:rsid w:val="08B96E48"/>
    <w:rsid w:val="0BBC7B0E"/>
    <w:rsid w:val="0F7F4595"/>
    <w:rsid w:val="1B11067B"/>
    <w:rsid w:val="1F0A1575"/>
    <w:rsid w:val="25263D03"/>
    <w:rsid w:val="28445DD1"/>
    <w:rsid w:val="2EDC1731"/>
    <w:rsid w:val="418E7C8B"/>
    <w:rsid w:val="4E66299B"/>
    <w:rsid w:val="5B707B96"/>
    <w:rsid w:val="5C7D6D34"/>
    <w:rsid w:val="5D1C654D"/>
    <w:rsid w:val="5D916C44"/>
    <w:rsid w:val="6BC37E02"/>
    <w:rsid w:val="6CBD77C7"/>
    <w:rsid w:val="6E4F6CC5"/>
    <w:rsid w:val="71B17DC3"/>
    <w:rsid w:val="73236876"/>
    <w:rsid w:val="738E1620"/>
    <w:rsid w:val="73C26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E2906DE"/>
  <w15:docId w15:val="{C84C0A52-055A-4A95-AE9F-A5C20102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pPr>
      <w:jc w:val="left"/>
    </w:pPr>
  </w:style>
  <w:style w:type="paragraph" w:styleId="a5">
    <w:name w:val="Balloon Text"/>
    <w:basedOn w:val="a"/>
    <w:link w:val="a6"/>
    <w:autoRedefine/>
    <w:qFormat/>
    <w:rPr>
      <w:sz w:val="18"/>
      <w:szCs w:val="18"/>
    </w:rPr>
  </w:style>
  <w:style w:type="paragraph" w:styleId="a7">
    <w:name w:val="footer"/>
    <w:basedOn w:val="a"/>
    <w:link w:val="a8"/>
    <w:autoRedefine/>
    <w:qFormat/>
    <w:pPr>
      <w:tabs>
        <w:tab w:val="center" w:pos="4153"/>
        <w:tab w:val="right" w:pos="8306"/>
      </w:tabs>
      <w:snapToGrid w:val="0"/>
      <w:jc w:val="left"/>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autoRedefine/>
    <w:qFormat/>
    <w:rPr>
      <w:b/>
      <w:bCs/>
    </w:rPr>
  </w:style>
  <w:style w:type="character" w:styleId="ad">
    <w:name w:val="Hyperlink"/>
    <w:basedOn w:val="a0"/>
    <w:autoRedefine/>
    <w:qFormat/>
    <w:rPr>
      <w:color w:val="0000FF"/>
      <w:u w:val="single"/>
    </w:rPr>
  </w:style>
  <w:style w:type="character" w:styleId="ae">
    <w:name w:val="annotation reference"/>
    <w:basedOn w:val="a0"/>
    <w:autoRedefine/>
    <w:qFormat/>
    <w:rPr>
      <w:sz w:val="21"/>
      <w:szCs w:val="21"/>
    </w:rPr>
  </w:style>
  <w:style w:type="paragraph" w:styleId="af">
    <w:name w:val="List Paragraph"/>
    <w:autoRedefine/>
    <w:qFormat/>
    <w:pPr>
      <w:widowControl w:val="0"/>
      <w:ind w:firstLineChars="200" w:firstLine="420"/>
      <w:jc w:val="both"/>
    </w:pPr>
    <w:rPr>
      <w:rFonts w:ascii="Calibri" w:eastAsia="宋体" w:hAnsi="Calibri" w:cs="Times New Roman"/>
      <w:kern w:val="2"/>
      <w:sz w:val="21"/>
      <w:szCs w:val="22"/>
    </w:rPr>
  </w:style>
  <w:style w:type="character" w:customStyle="1" w:styleId="a6">
    <w:name w:val="批注框文本 字符"/>
    <w:basedOn w:val="a0"/>
    <w:link w:val="a5"/>
    <w:autoRedefine/>
    <w:qFormat/>
    <w:rPr>
      <w:rFonts w:ascii="Calibri" w:eastAsia="宋体" w:hAnsi="Calibri" w:cs="Times New Roman"/>
      <w:kern w:val="2"/>
      <w:sz w:val="18"/>
      <w:szCs w:val="18"/>
    </w:rPr>
  </w:style>
  <w:style w:type="character" w:customStyle="1" w:styleId="aa">
    <w:name w:val="页眉 字符"/>
    <w:basedOn w:val="a0"/>
    <w:link w:val="a9"/>
    <w:autoRedefine/>
    <w:qFormat/>
    <w:rPr>
      <w:rFonts w:ascii="Calibri" w:eastAsia="宋体" w:hAnsi="Calibri" w:cs="Times New Roman"/>
      <w:kern w:val="2"/>
      <w:sz w:val="18"/>
      <w:szCs w:val="18"/>
    </w:rPr>
  </w:style>
  <w:style w:type="character" w:customStyle="1" w:styleId="a8">
    <w:name w:val="页脚 字符"/>
    <w:basedOn w:val="a0"/>
    <w:link w:val="a7"/>
    <w:autoRedefine/>
    <w:qFormat/>
    <w:rPr>
      <w:rFonts w:ascii="Calibri" w:eastAsia="宋体" w:hAnsi="Calibri" w:cs="Times New Roman"/>
      <w:kern w:val="2"/>
      <w:sz w:val="18"/>
      <w:szCs w:val="18"/>
    </w:rPr>
  </w:style>
  <w:style w:type="character" w:customStyle="1" w:styleId="a4">
    <w:name w:val="批注文字 字符"/>
    <w:basedOn w:val="a0"/>
    <w:link w:val="a3"/>
    <w:autoRedefine/>
    <w:qFormat/>
    <w:rPr>
      <w:rFonts w:ascii="Calibri" w:eastAsia="宋体" w:hAnsi="Calibri" w:cs="Times New Roman"/>
      <w:kern w:val="2"/>
      <w:sz w:val="21"/>
      <w:szCs w:val="22"/>
    </w:rPr>
  </w:style>
  <w:style w:type="character" w:customStyle="1" w:styleId="ac">
    <w:name w:val="批注主题 字符"/>
    <w:basedOn w:val="a4"/>
    <w:link w:val="ab"/>
    <w:autoRedefine/>
    <w:qFormat/>
    <w:rPr>
      <w:rFonts w:ascii="Calibri" w:eastAsia="宋体" w:hAnsi="Calibri" w:cs="Times New Roman"/>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dqgcxy3@zju.edu.cn&#65288;&#21482;&#25509;&#21463;&#20449;&#35775;&#12289;&#25237;&#35785;&#65292;&#19981;&#25509;&#21463;&#20449;&#24687;&#21672;&#35810;&#652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669</Words>
  <Characters>3814</Characters>
  <Application>Microsoft Office Word</Application>
  <DocSecurity>0</DocSecurity>
  <Lines>31</Lines>
  <Paragraphs>8</Paragraphs>
  <ScaleCrop>false</ScaleCrop>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jrj</cp:lastModifiedBy>
  <cp:revision>8</cp:revision>
  <dcterms:created xsi:type="dcterms:W3CDTF">2024-03-20T07:01:00Z</dcterms:created>
  <dcterms:modified xsi:type="dcterms:W3CDTF">2024-03-20T07:33:00Z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B7176B7994E14A25ADA8A54F20A1813F_13</vt:lpwstr>
  </property>
</Properties>
</file>